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8BB89" w14:textId="66EF5075" w:rsidR="00C873CC" w:rsidRDefault="00C873CC" w:rsidP="00C873C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C873CC" w14:paraId="3D579F9D" w14:textId="77777777" w:rsidTr="00F240F4">
        <w:trPr>
          <w:trHeight w:val="1673"/>
        </w:trPr>
        <w:tc>
          <w:tcPr>
            <w:tcW w:w="2263" w:type="dxa"/>
          </w:tcPr>
          <w:p w14:paraId="2A152F94" w14:textId="77777777" w:rsidR="00C873CC" w:rsidRDefault="00C873CC" w:rsidP="00F240F4">
            <w:r>
              <w:rPr>
                <w:noProof/>
                <w:lang w:eastAsia="nl-NL"/>
              </w:rPr>
              <w:drawing>
                <wp:inline distT="0" distB="0" distL="0" distR="0" wp14:anchorId="6593272B" wp14:editId="5952945B">
                  <wp:extent cx="1102589" cy="1018765"/>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1"/>
                          <a:srcRect l="17016" t="19921" r="15407" b="19793"/>
                          <a:stretch/>
                        </pic:blipFill>
                        <pic:spPr bwMode="auto">
                          <a:xfrm>
                            <a:off x="0" y="0"/>
                            <a:ext cx="1115285" cy="1030496"/>
                          </a:xfrm>
                          <a:prstGeom prst="rect">
                            <a:avLst/>
                          </a:prstGeom>
                          <a:ln>
                            <a:noFill/>
                          </a:ln>
                          <a:extLst>
                            <a:ext uri="{53640926-AAD7-44D8-BBD7-CCE9431645EC}">
                              <a14:shadowObscured xmlns:a14="http://schemas.microsoft.com/office/drawing/2010/main"/>
                            </a:ext>
                          </a:extLst>
                        </pic:spPr>
                      </pic:pic>
                    </a:graphicData>
                  </a:graphic>
                </wp:inline>
              </w:drawing>
            </w:r>
          </w:p>
        </w:tc>
        <w:tc>
          <w:tcPr>
            <w:tcW w:w="6799" w:type="dxa"/>
            <w:vAlign w:val="center"/>
          </w:tcPr>
          <w:p w14:paraId="67623351" w14:textId="6F594EE8" w:rsidR="00C873CC" w:rsidRPr="00C873CC" w:rsidRDefault="0059280C" w:rsidP="000E4BFB">
            <w:pPr>
              <w:pStyle w:val="Kop1"/>
              <w:spacing w:before="0"/>
            </w:pPr>
            <w:bookmarkStart w:id="0" w:name="_Hlk97817246"/>
            <w:r>
              <w:rPr>
                <w:color w:val="6D1E5C" w:themeColor="accent2" w:themeShade="BF"/>
                <w:sz w:val="32"/>
                <w:szCs w:val="32"/>
              </w:rPr>
              <w:t xml:space="preserve">Kennisdocument </w:t>
            </w:r>
            <w:bookmarkEnd w:id="0"/>
            <w:r w:rsidR="005E65C0">
              <w:rPr>
                <w:color w:val="6D1E5C" w:themeColor="accent2" w:themeShade="BF"/>
                <w:sz w:val="32"/>
                <w:szCs w:val="32"/>
              </w:rPr>
              <w:t>over de voortgang</w:t>
            </w:r>
            <w:r w:rsidR="000E4BFB">
              <w:rPr>
                <w:color w:val="6D1E5C" w:themeColor="accent2" w:themeShade="BF"/>
                <w:sz w:val="32"/>
                <w:szCs w:val="32"/>
              </w:rPr>
              <w:t xml:space="preserve"> </w:t>
            </w:r>
            <w:r w:rsidR="00BA462C">
              <w:rPr>
                <w:color w:val="6D1E5C" w:themeColor="accent2" w:themeShade="BF"/>
                <w:sz w:val="32"/>
                <w:szCs w:val="32"/>
              </w:rPr>
              <w:t xml:space="preserve">van </w:t>
            </w:r>
            <w:r w:rsidR="000E4BFB">
              <w:rPr>
                <w:color w:val="6D1E5C" w:themeColor="accent2" w:themeShade="BF"/>
                <w:sz w:val="32"/>
                <w:szCs w:val="32"/>
              </w:rPr>
              <w:t xml:space="preserve">databeschikbaarheid </w:t>
            </w:r>
            <w:r w:rsidR="005E65C0">
              <w:rPr>
                <w:color w:val="6D1E5C" w:themeColor="accent2" w:themeShade="BF"/>
                <w:sz w:val="32"/>
                <w:szCs w:val="32"/>
              </w:rPr>
              <w:t>in de zorg</w:t>
            </w:r>
          </w:p>
        </w:tc>
      </w:tr>
    </w:tbl>
    <w:p w14:paraId="165785B3" w14:textId="16647290" w:rsidR="00C94997" w:rsidRDefault="00C94997" w:rsidP="00C94997"/>
    <w:p w14:paraId="6D74DD00" w14:textId="0DAC2155" w:rsidR="0066204F" w:rsidRPr="00501375" w:rsidRDefault="00594DAD" w:rsidP="00594DAD">
      <w:pPr>
        <w:rPr>
          <w:b/>
        </w:rPr>
      </w:pPr>
      <w:r w:rsidRPr="00D942AF">
        <w:rPr>
          <w:b/>
        </w:rPr>
        <w:t xml:space="preserve">In deze samenvatting geven we de belangrijkste zaken uit de </w:t>
      </w:r>
      <w:r w:rsidR="00BA462C">
        <w:rPr>
          <w:b/>
        </w:rPr>
        <w:t xml:space="preserve">vijf </w:t>
      </w:r>
      <w:r w:rsidRPr="00D942AF">
        <w:rPr>
          <w:b/>
        </w:rPr>
        <w:t>brie</w:t>
      </w:r>
      <w:r w:rsidR="00BA462C">
        <w:rPr>
          <w:b/>
        </w:rPr>
        <w:t xml:space="preserve">ven </w:t>
      </w:r>
      <w:r w:rsidRPr="00D942AF">
        <w:rPr>
          <w:b/>
        </w:rPr>
        <w:t>weer</w:t>
      </w:r>
      <w:r w:rsidR="00BA462C">
        <w:rPr>
          <w:b/>
        </w:rPr>
        <w:t xml:space="preserve"> die de Minister vlak voor kerst naar de kamer heeft gestuurd. </w:t>
      </w:r>
      <w:r w:rsidR="00737778">
        <w:rPr>
          <w:b/>
        </w:rPr>
        <w:t xml:space="preserve">Ze hebben alle vijf betrekking op de aanpak </w:t>
      </w:r>
      <w:r w:rsidR="005E65C0">
        <w:rPr>
          <w:b/>
        </w:rPr>
        <w:t xml:space="preserve">en voortgang </w:t>
      </w:r>
      <w:r w:rsidR="00737778">
        <w:rPr>
          <w:b/>
        </w:rPr>
        <w:t xml:space="preserve">van databeschikbaarheid. </w:t>
      </w:r>
    </w:p>
    <w:p w14:paraId="22FB6681" w14:textId="08F94154" w:rsidR="0066204F" w:rsidRPr="001A5CA6" w:rsidRDefault="0066204F" w:rsidP="0066204F">
      <w:pPr>
        <w:tabs>
          <w:tab w:val="left" w:pos="9555"/>
          <w:tab w:val="left" w:pos="9825"/>
        </w:tabs>
        <w:ind w:left="67" w:right="354"/>
        <w:rPr>
          <w:b/>
          <w:bCs/>
          <w:u w:val="single"/>
        </w:rPr>
      </w:pPr>
    </w:p>
    <w:tbl>
      <w:tblPr>
        <w:tblStyle w:val="Tabelraster"/>
        <w:tblW w:w="0" w:type="auto"/>
        <w:tblInd w:w="67" w:type="dxa"/>
        <w:tblBorders>
          <w:top w:val="single" w:sz="18" w:space="0" w:color="752062" w:themeColor="accent1"/>
          <w:left w:val="single" w:sz="18" w:space="0" w:color="752062" w:themeColor="accent1"/>
          <w:bottom w:val="single" w:sz="18" w:space="0" w:color="752062" w:themeColor="accent1"/>
          <w:right w:val="single" w:sz="18" w:space="0" w:color="752062" w:themeColor="accent1"/>
          <w:insideH w:val="single" w:sz="18" w:space="0" w:color="752062" w:themeColor="accent1"/>
          <w:insideV w:val="single" w:sz="18" w:space="0" w:color="752062" w:themeColor="accent1"/>
        </w:tblBorders>
        <w:tblLook w:val="04A0" w:firstRow="1" w:lastRow="0" w:firstColumn="1" w:lastColumn="0" w:noHBand="0" w:noVBand="1"/>
      </w:tblPr>
      <w:tblGrid>
        <w:gridCol w:w="8959"/>
      </w:tblGrid>
      <w:tr w:rsidR="0066204F" w14:paraId="410BF06F" w14:textId="77777777" w:rsidTr="0066204F">
        <w:tc>
          <w:tcPr>
            <w:tcW w:w="9062" w:type="dxa"/>
          </w:tcPr>
          <w:p w14:paraId="2EA8EE4F" w14:textId="77777777" w:rsidR="0066204F" w:rsidRDefault="0066204F" w:rsidP="0066204F">
            <w:pPr>
              <w:tabs>
                <w:tab w:val="left" w:pos="9555"/>
                <w:tab w:val="left" w:pos="9825"/>
              </w:tabs>
              <w:ind w:right="354"/>
              <w:jc w:val="center"/>
            </w:pPr>
          </w:p>
          <w:p w14:paraId="2A6C86B3" w14:textId="65998E62" w:rsidR="000A6C13" w:rsidRDefault="000A6C13" w:rsidP="000A6C13">
            <w:r>
              <w:t>Hier vind je de volledige kamerbrieven en een bijlage.</w:t>
            </w:r>
          </w:p>
          <w:p w14:paraId="348E1569" w14:textId="77777777" w:rsidR="000A6C13" w:rsidRDefault="000A6C13" w:rsidP="000A6C13"/>
          <w:p w14:paraId="207841C5" w14:textId="77777777" w:rsidR="000A6C13" w:rsidRDefault="000A6C13" w:rsidP="000A6C13">
            <w:pPr>
              <w:pStyle w:val="Lijstalinea"/>
              <w:numPr>
                <w:ilvl w:val="0"/>
                <w:numId w:val="36"/>
              </w:numPr>
              <w:spacing w:after="160" w:line="259" w:lineRule="auto"/>
            </w:pPr>
            <w:r>
              <w:t>Over de aanpak databeschikbaarheid</w:t>
            </w:r>
            <w:r>
              <w:br/>
            </w:r>
            <w:hyperlink r:id="rId12" w:history="1">
              <w:r w:rsidRPr="00EC3BD8">
                <w:rPr>
                  <w:rStyle w:val="Hyperlink"/>
                </w:rPr>
                <w:t>https://open.overheid.nl/documenten/35882147-e4c9-4273-b76b-6da40528311f/file</w:t>
              </w:r>
            </w:hyperlink>
            <w:r>
              <w:t xml:space="preserve"> </w:t>
            </w:r>
          </w:p>
          <w:p w14:paraId="407FD3A5" w14:textId="77777777" w:rsidR="000A6C13" w:rsidRDefault="000A6C13" w:rsidP="000A6C13">
            <w:pPr>
              <w:pStyle w:val="Lijstalinea"/>
              <w:numPr>
                <w:ilvl w:val="0"/>
                <w:numId w:val="36"/>
              </w:numPr>
              <w:spacing w:after="160" w:line="259" w:lineRule="auto"/>
            </w:pPr>
            <w:r>
              <w:t>Over de Nationale visie en strategie</w:t>
            </w:r>
            <w:r>
              <w:br/>
            </w:r>
            <w:hyperlink r:id="rId13" w:history="1">
              <w:r w:rsidRPr="00EC3BD8">
                <w:rPr>
                  <w:rStyle w:val="Hyperlink"/>
                </w:rPr>
                <w:t>https://open.overheid.nl/documenten/35882147-e4c9-4273-b76b-6da40528311f/file</w:t>
              </w:r>
            </w:hyperlink>
            <w:r>
              <w:t xml:space="preserve"> </w:t>
            </w:r>
          </w:p>
          <w:p w14:paraId="02E739CF" w14:textId="77777777" w:rsidR="000A6C13" w:rsidRDefault="000A6C13" w:rsidP="000A6C13">
            <w:pPr>
              <w:pStyle w:val="Lijstalinea"/>
              <w:numPr>
                <w:ilvl w:val="0"/>
                <w:numId w:val="36"/>
              </w:numPr>
              <w:spacing w:after="160" w:line="259" w:lineRule="auto"/>
            </w:pPr>
            <w:r>
              <w:t xml:space="preserve">Over de </w:t>
            </w:r>
            <w:proofErr w:type="spellStart"/>
            <w:r>
              <w:t>Wegiz</w:t>
            </w:r>
            <w:proofErr w:type="spellEnd"/>
            <w:r>
              <w:t xml:space="preserve"> </w:t>
            </w:r>
            <w:r>
              <w:br/>
            </w:r>
            <w:hyperlink r:id="rId14" w:history="1">
              <w:r w:rsidRPr="00EC3BD8">
                <w:rPr>
                  <w:rStyle w:val="Hyperlink"/>
                </w:rPr>
                <w:t>https://open.overheid.nl/documenten/88ecea33-0612-41b4-9c0c-2c6fa23ce623/file</w:t>
              </w:r>
            </w:hyperlink>
            <w:r>
              <w:t xml:space="preserve"> </w:t>
            </w:r>
          </w:p>
          <w:p w14:paraId="7BA17E02" w14:textId="77777777" w:rsidR="000A6C13" w:rsidRDefault="000A6C13" w:rsidP="000A6C13">
            <w:pPr>
              <w:pStyle w:val="Lijstalinea"/>
              <w:numPr>
                <w:ilvl w:val="0"/>
                <w:numId w:val="36"/>
              </w:numPr>
              <w:spacing w:after="160" w:line="259" w:lineRule="auto"/>
            </w:pPr>
            <w:r>
              <w:t xml:space="preserve">De bijlage over de analyse </w:t>
            </w:r>
            <w:proofErr w:type="spellStart"/>
            <w:r>
              <w:t>Wegiz</w:t>
            </w:r>
            <w:proofErr w:type="spellEnd"/>
            <w:r>
              <w:t xml:space="preserve">-EHDS </w:t>
            </w:r>
            <w:r>
              <w:br/>
            </w:r>
            <w:hyperlink r:id="rId15" w:history="1">
              <w:r w:rsidRPr="00EC3BD8">
                <w:rPr>
                  <w:rStyle w:val="Hyperlink"/>
                </w:rPr>
                <w:t>https://open.overheid.nl/documenten/e6faa438-5357-48ab-bc60-d71057336627/file</w:t>
              </w:r>
            </w:hyperlink>
            <w:r>
              <w:t xml:space="preserve"> </w:t>
            </w:r>
          </w:p>
          <w:p w14:paraId="7D6BFB53" w14:textId="77777777" w:rsidR="000A6C13" w:rsidRDefault="000A6C13" w:rsidP="000A6C13">
            <w:pPr>
              <w:pStyle w:val="Lijstalinea"/>
              <w:numPr>
                <w:ilvl w:val="0"/>
                <w:numId w:val="36"/>
              </w:numPr>
              <w:spacing w:after="160" w:line="259" w:lineRule="auto"/>
            </w:pPr>
            <w:r>
              <w:t>Over MGO en PGO</w:t>
            </w:r>
            <w:r>
              <w:br/>
            </w:r>
            <w:hyperlink r:id="rId16" w:history="1">
              <w:r w:rsidRPr="00EC3BD8">
                <w:rPr>
                  <w:rStyle w:val="Hyperlink"/>
                </w:rPr>
                <w:t>https://open.overheid.nl/documenten/fdd1f2a4-0af3-4f48-8af3-c4fbbd5dc222/file</w:t>
              </w:r>
            </w:hyperlink>
            <w:r>
              <w:t xml:space="preserve"> </w:t>
            </w:r>
          </w:p>
          <w:p w14:paraId="62CBD735" w14:textId="71ADB572" w:rsidR="0066204F" w:rsidRDefault="000A6C13" w:rsidP="000A6C13">
            <w:pPr>
              <w:pStyle w:val="Lijstalinea"/>
              <w:numPr>
                <w:ilvl w:val="0"/>
                <w:numId w:val="36"/>
              </w:numPr>
              <w:spacing w:after="160" w:line="259" w:lineRule="auto"/>
              <w:rPr>
                <w:b/>
                <w:bCs/>
                <w:u w:val="single"/>
              </w:rPr>
            </w:pPr>
            <w:r>
              <w:t xml:space="preserve">Over de inzet van AI </w:t>
            </w:r>
            <w:r>
              <w:br/>
            </w:r>
            <w:hyperlink r:id="rId17" w:history="1">
              <w:r w:rsidRPr="00EC3BD8">
                <w:rPr>
                  <w:rStyle w:val="Hyperlink"/>
                </w:rPr>
                <w:t>https://open.overheid.nl/documenten/7ed4358e-d8bb-42f4-be5d-738e32204100/file</w:t>
              </w:r>
            </w:hyperlink>
          </w:p>
        </w:tc>
      </w:tr>
    </w:tbl>
    <w:p w14:paraId="5B3135AC" w14:textId="5E557F40" w:rsidR="00501375" w:rsidRDefault="00501375" w:rsidP="00501375">
      <w:pPr>
        <w:pStyle w:val="Kop2"/>
      </w:pPr>
      <w:r>
        <w:t>Voortgang databeschikbaarheid in de zorg</w:t>
      </w:r>
    </w:p>
    <w:p w14:paraId="2A63E342" w14:textId="7A550403" w:rsidR="005E65C0" w:rsidRDefault="00501375" w:rsidP="00501375">
      <w:r>
        <w:t xml:space="preserve">De minister omarmt helemaal de nationale visie en strategie om één gezondheidsinformatiestelsel te bereiken. Die is uit april 2023 en verandert niet. Kunstmatige intelligentie (AI) </w:t>
      </w:r>
      <w:r w:rsidR="00BF0E52">
        <w:t>is er aan toegevoegd</w:t>
      </w:r>
      <w:r>
        <w:t>, het wordt als gelijkwaardig onderdeel genoemd.</w:t>
      </w:r>
    </w:p>
    <w:p w14:paraId="2C6001EE" w14:textId="77777777" w:rsidR="00501375" w:rsidRDefault="00501375" w:rsidP="000A6C13">
      <w:pPr>
        <w:jc w:val="center"/>
      </w:pPr>
      <w:r w:rsidRPr="00662241">
        <w:rPr>
          <w:noProof/>
        </w:rPr>
        <w:drawing>
          <wp:inline distT="0" distB="0" distL="0" distR="0" wp14:anchorId="5E4A2E9F" wp14:editId="0E9613AB">
            <wp:extent cx="4524030" cy="2827020"/>
            <wp:effectExtent l="0" t="0" r="0" b="0"/>
            <wp:docPr id="1032439844" name="Afbeelding 1" descr="Afbeelding met tekst, elektronica,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39844" name="Afbeelding 1" descr="Afbeelding met tekst, elektronica, schermopname, Lettertype&#10;&#10;Automatisch gegenereerde beschrijving"/>
                    <pic:cNvPicPr/>
                  </pic:nvPicPr>
                  <pic:blipFill>
                    <a:blip r:embed="rId18"/>
                    <a:stretch>
                      <a:fillRect/>
                    </a:stretch>
                  </pic:blipFill>
                  <pic:spPr>
                    <a:xfrm>
                      <a:off x="0" y="0"/>
                      <a:ext cx="4577546" cy="2860462"/>
                    </a:xfrm>
                    <a:prstGeom prst="rect">
                      <a:avLst/>
                    </a:prstGeom>
                  </pic:spPr>
                </pic:pic>
              </a:graphicData>
            </a:graphic>
          </wp:inline>
        </w:drawing>
      </w:r>
    </w:p>
    <w:p w14:paraId="23EFF55B" w14:textId="3B40F1A5" w:rsidR="00501375" w:rsidRDefault="00501375" w:rsidP="00501375">
      <w:r>
        <w:lastRenderedPageBreak/>
        <w:t>Verder valt op dat er over het landelijk vertrouwensstelsel wordt gesproken. De naam TWIIN is logischerwijs ”afgevallen”. Het MGO wordt in één adem met het PGO genoemd dus dat is ook een blijvertje.</w:t>
      </w:r>
      <w:r w:rsidR="005E65C0">
        <w:t xml:space="preserve"> </w:t>
      </w:r>
      <w:r>
        <w:t xml:space="preserve">Ook de indeling in plateaus blijft. Het huidige plateau loopt tot en met 2026 en dan moeten de onderdelen zijn gerealiseerd. </w:t>
      </w:r>
    </w:p>
    <w:p w14:paraId="47A4779A" w14:textId="77777777" w:rsidR="00501375" w:rsidRDefault="00501375" w:rsidP="000A6C13">
      <w:pPr>
        <w:jc w:val="center"/>
      </w:pPr>
      <w:r w:rsidRPr="004F29BB">
        <w:rPr>
          <w:noProof/>
        </w:rPr>
        <w:drawing>
          <wp:inline distT="0" distB="0" distL="0" distR="0" wp14:anchorId="0BD6A8E4" wp14:editId="4519E70E">
            <wp:extent cx="5128260" cy="2513254"/>
            <wp:effectExtent l="0" t="0" r="0" b="1905"/>
            <wp:docPr id="245880424" name="Afbeelding 1" descr="Afbeelding met tekst, schermopname, Rechthoek,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80424" name="Afbeelding 1" descr="Afbeelding met tekst, schermopname, Rechthoek, Lettertype&#10;&#10;Automatisch gegenereerde beschrijving"/>
                    <pic:cNvPicPr/>
                  </pic:nvPicPr>
                  <pic:blipFill>
                    <a:blip r:embed="rId19"/>
                    <a:stretch>
                      <a:fillRect/>
                    </a:stretch>
                  </pic:blipFill>
                  <pic:spPr>
                    <a:xfrm>
                      <a:off x="0" y="0"/>
                      <a:ext cx="5136940" cy="2517508"/>
                    </a:xfrm>
                    <a:prstGeom prst="rect">
                      <a:avLst/>
                    </a:prstGeom>
                  </pic:spPr>
                </pic:pic>
              </a:graphicData>
            </a:graphic>
          </wp:inline>
        </w:drawing>
      </w:r>
    </w:p>
    <w:p w14:paraId="6C8E9835" w14:textId="77777777" w:rsidR="00501375" w:rsidRDefault="00501375" w:rsidP="00501375">
      <w:pPr>
        <w:pStyle w:val="Kop2"/>
      </w:pPr>
    </w:p>
    <w:p w14:paraId="77EF5C59" w14:textId="77777777" w:rsidR="00501375" w:rsidRDefault="00501375" w:rsidP="00501375">
      <w:pPr>
        <w:pStyle w:val="Kop2"/>
      </w:pPr>
    </w:p>
    <w:p w14:paraId="0B8D3D18" w14:textId="35722B2E" w:rsidR="00501375" w:rsidRDefault="00501375" w:rsidP="00501375">
      <w:pPr>
        <w:pStyle w:val="Kop2"/>
      </w:pPr>
      <w:proofErr w:type="spellStart"/>
      <w:r>
        <w:t>Wegiz</w:t>
      </w:r>
      <w:proofErr w:type="spellEnd"/>
    </w:p>
    <w:p w14:paraId="446D75A5" w14:textId="77777777" w:rsidR="00501375" w:rsidRDefault="00501375" w:rsidP="00501375">
      <w:r>
        <w:t xml:space="preserve">De minister geeft de actualiteit rond de </w:t>
      </w:r>
      <w:proofErr w:type="spellStart"/>
      <w:r>
        <w:t>Wegiz</w:t>
      </w:r>
      <w:proofErr w:type="spellEnd"/>
      <w:r>
        <w:t xml:space="preserve">. De ontwikkeling van de </w:t>
      </w:r>
      <w:proofErr w:type="spellStart"/>
      <w:r>
        <w:t>AMvB’s</w:t>
      </w:r>
      <w:proofErr w:type="spellEnd"/>
      <w:r>
        <w:t xml:space="preserve"> heeft vertraging opgelopen. Dit is nu de planning.</w:t>
      </w:r>
    </w:p>
    <w:p w14:paraId="36471010" w14:textId="77777777" w:rsidR="00501375" w:rsidRDefault="00501375" w:rsidP="00653C75">
      <w:pPr>
        <w:jc w:val="center"/>
      </w:pPr>
      <w:r w:rsidRPr="004F29BB">
        <w:rPr>
          <w:noProof/>
        </w:rPr>
        <w:drawing>
          <wp:inline distT="0" distB="0" distL="0" distR="0" wp14:anchorId="0DC1CEB8" wp14:editId="5F241905">
            <wp:extent cx="5760720" cy="2292350"/>
            <wp:effectExtent l="0" t="0" r="0" b="0"/>
            <wp:docPr id="1011501979"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01979" name="Afbeelding 1" descr="Afbeelding met tekst, schermopname, nummer, Lettertype&#10;&#10;Automatisch gegenereerde beschrijving"/>
                    <pic:cNvPicPr/>
                  </pic:nvPicPr>
                  <pic:blipFill>
                    <a:blip r:embed="rId20"/>
                    <a:stretch>
                      <a:fillRect/>
                    </a:stretch>
                  </pic:blipFill>
                  <pic:spPr>
                    <a:xfrm>
                      <a:off x="0" y="0"/>
                      <a:ext cx="5760720" cy="2292350"/>
                    </a:xfrm>
                    <a:prstGeom prst="rect">
                      <a:avLst/>
                    </a:prstGeom>
                  </pic:spPr>
                </pic:pic>
              </a:graphicData>
            </a:graphic>
          </wp:inline>
        </w:drawing>
      </w:r>
    </w:p>
    <w:p w14:paraId="4DF64FA5" w14:textId="77777777" w:rsidR="00653C75" w:rsidRDefault="00653C75" w:rsidP="00501375"/>
    <w:p w14:paraId="5F3FF679" w14:textId="05A60ABB" w:rsidR="00501375" w:rsidRDefault="00501375" w:rsidP="00501375">
      <w:r>
        <w:t>Twee opvallende zaken in de toelichting:</w:t>
      </w:r>
    </w:p>
    <w:p w14:paraId="33DF76CB" w14:textId="77777777" w:rsidR="00501375" w:rsidRDefault="00501375" w:rsidP="00501375">
      <w:pPr>
        <w:pStyle w:val="Lijstalinea"/>
        <w:numPr>
          <w:ilvl w:val="0"/>
          <w:numId w:val="35"/>
        </w:numPr>
        <w:spacing w:after="160" w:line="259" w:lineRule="auto"/>
      </w:pPr>
      <w:proofErr w:type="spellStart"/>
      <w:r>
        <w:t>BgZ</w:t>
      </w:r>
      <w:proofErr w:type="spellEnd"/>
      <w:r>
        <w:t xml:space="preserve">: er is een zelfscan beschikbaar via </w:t>
      </w:r>
      <w:proofErr w:type="spellStart"/>
      <w:r>
        <w:t>Nictiz</w:t>
      </w:r>
      <w:proofErr w:type="spellEnd"/>
      <w:r>
        <w:t xml:space="preserve"> voor zorginstellingen;</w:t>
      </w:r>
    </w:p>
    <w:p w14:paraId="1EDD26BC" w14:textId="77777777" w:rsidR="00501375" w:rsidRDefault="00501375" w:rsidP="00501375">
      <w:pPr>
        <w:pStyle w:val="Lijstalinea"/>
        <w:numPr>
          <w:ilvl w:val="0"/>
          <w:numId w:val="35"/>
        </w:numPr>
        <w:spacing w:after="160" w:line="259" w:lineRule="auto"/>
      </w:pPr>
      <w:r>
        <w:t xml:space="preserve">Beeld: standaarden voor Beeld zijn vertraagd maar er komt een tijdelijke </w:t>
      </w:r>
      <w:r w:rsidRPr="0047533A">
        <w:rPr>
          <w:b/>
          <w:bCs/>
        </w:rPr>
        <w:t>tijdlijn-functionaliteit</w:t>
      </w:r>
      <w:r>
        <w:t xml:space="preserve"> voor radiologische beelden voor zorgaanbieders. Je kunt daarmee de beelden van de behandeltrajecten van een cliënt over een bepaalde periode opvragen, en indien beschikbaar ook inzien. </w:t>
      </w:r>
    </w:p>
    <w:p w14:paraId="2523BDBC" w14:textId="77777777" w:rsidR="00501375" w:rsidRDefault="00501375" w:rsidP="00B65763">
      <w:r>
        <w:t xml:space="preserve">Dan gaat de minister in op de analyse EHDS versus </w:t>
      </w:r>
      <w:proofErr w:type="spellStart"/>
      <w:r>
        <w:t>Wegiz</w:t>
      </w:r>
      <w:proofErr w:type="spellEnd"/>
      <w:r>
        <w:t xml:space="preserve">. Die analyse is opgeleverd (zie link onderaan). Als </w:t>
      </w:r>
      <w:proofErr w:type="spellStart"/>
      <w:r>
        <w:t>spinoff</w:t>
      </w:r>
      <w:proofErr w:type="spellEnd"/>
      <w:r>
        <w:t xml:space="preserve"> is in deze analyse-fase geconcludeerd dat er geen wettelijke verplichting nodig is om de uitwisseling van medische brieven of – documenten elektronisch te maken. Het gebeurt </w:t>
      </w:r>
      <w:r>
        <w:lastRenderedPageBreak/>
        <w:t xml:space="preserve">namelijk al. Wel is er behoefte aan een structuur voor de metadata op medische brieven. Daarom wordt er een </w:t>
      </w:r>
      <w:proofErr w:type="spellStart"/>
      <w:r>
        <w:t>sectoroverstijgende</w:t>
      </w:r>
      <w:proofErr w:type="spellEnd"/>
      <w:r>
        <w:t xml:space="preserve"> informatiestandaard gemaakt door </w:t>
      </w:r>
      <w:proofErr w:type="spellStart"/>
      <w:r>
        <w:t>Nictiz</w:t>
      </w:r>
      <w:proofErr w:type="spellEnd"/>
      <w:r>
        <w:t xml:space="preserve"> voor metadata op medische brieven.</w:t>
      </w:r>
      <w:r>
        <w:br/>
      </w:r>
    </w:p>
    <w:p w14:paraId="67329B0E" w14:textId="48DBB2B0" w:rsidR="00501375" w:rsidRDefault="00501375" w:rsidP="00B65763">
      <w:r>
        <w:t>De analyse EHDS-</w:t>
      </w:r>
      <w:proofErr w:type="spellStart"/>
      <w:r>
        <w:t>Wegiz</w:t>
      </w:r>
      <w:proofErr w:type="spellEnd"/>
      <w:r>
        <w:t xml:space="preserve"> is </w:t>
      </w:r>
      <w:proofErr w:type="spellStart"/>
      <w:r>
        <w:t>work</w:t>
      </w:r>
      <w:proofErr w:type="spellEnd"/>
      <w:r>
        <w:t xml:space="preserve"> in </w:t>
      </w:r>
      <w:proofErr w:type="spellStart"/>
      <w:r>
        <w:t>progress</w:t>
      </w:r>
      <w:proofErr w:type="spellEnd"/>
      <w:r>
        <w:t>. Zowel in Europa als in Nederland zijn de specificaties namelijk ofwel beschikbaar/geïmplementeerd ofwel nog in ontwikkeling. Dat maakt dat er op basis van specificaties geen volledige en sluitende vergelijking is te maken op dit moment. Er is in de analyse een tabel opgenomen met de beschikbaarheid, dan wel planning</w:t>
      </w:r>
      <w:r w:rsidR="00146956">
        <w:t>,</w:t>
      </w:r>
      <w:r>
        <w:t xml:space="preserve"> in het opstellen van de specificaties voor de vijf domeinen onder de EHDS en voor de </w:t>
      </w:r>
      <w:proofErr w:type="spellStart"/>
      <w:r>
        <w:t>Wegiz</w:t>
      </w:r>
      <w:proofErr w:type="spellEnd"/>
      <w:r>
        <w:t xml:space="preserve"> </w:t>
      </w:r>
      <w:proofErr w:type="spellStart"/>
      <w:r>
        <w:t>Meerjarenagenda</w:t>
      </w:r>
      <w:proofErr w:type="spellEnd"/>
      <w:r>
        <w:t>. Er is goed overleg tussen de Europese en Nederlandse teams.</w:t>
      </w:r>
    </w:p>
    <w:p w14:paraId="1B73460C" w14:textId="77777777" w:rsidR="00501375" w:rsidRDefault="00501375" w:rsidP="00B65763"/>
    <w:p w14:paraId="30530BA8" w14:textId="77777777" w:rsidR="00501375" w:rsidRDefault="00501375" w:rsidP="00B65763">
      <w:pPr>
        <w:pStyle w:val="Kop2"/>
      </w:pPr>
      <w:r>
        <w:t>MGO en PGO</w:t>
      </w:r>
    </w:p>
    <w:p w14:paraId="7CF308F0" w14:textId="77777777" w:rsidR="00501375" w:rsidRDefault="00501375" w:rsidP="00B65763">
      <w:r>
        <w:t xml:space="preserve">Om de discussie over het MGO te beslechten, legt de minister nog een keer de bedoeling uit: “Mijn Gezondheidsoverzicht wordt ingericht als een publieke dienst, vergelijkbaar met Mijn Pensioenoverzicht. Toegang tot persoonlijke gezondheidsgegevens mag voor een ICT-leverancier geen verdienmodel zijn en is voor burgers kosteloos.” </w:t>
      </w:r>
      <w:r>
        <w:br/>
        <w:t>De minister bekijkt nog welke wettelijke grondslagen nodig zijn voor het MGO.</w:t>
      </w:r>
    </w:p>
    <w:p w14:paraId="12AAE862" w14:textId="77777777" w:rsidR="00501375" w:rsidRDefault="00501375" w:rsidP="00B65763">
      <w:r>
        <w:t>Een vergelijk tussen MGO en PGO.</w:t>
      </w:r>
      <w:r w:rsidRPr="00036BBD">
        <w:rPr>
          <w:noProof/>
        </w:rPr>
        <w:drawing>
          <wp:inline distT="0" distB="0" distL="0" distR="0" wp14:anchorId="06E0CD28" wp14:editId="792B2010">
            <wp:extent cx="5760720" cy="3058160"/>
            <wp:effectExtent l="0" t="0" r="0" b="8890"/>
            <wp:docPr id="806153736" name="Afbeelding 1"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53736" name="Afbeelding 1" descr="Afbeelding met tekst, schermopname&#10;&#10;Automatisch gegenereerde beschrijving"/>
                    <pic:cNvPicPr/>
                  </pic:nvPicPr>
                  <pic:blipFill>
                    <a:blip r:embed="rId21"/>
                    <a:stretch>
                      <a:fillRect/>
                    </a:stretch>
                  </pic:blipFill>
                  <pic:spPr>
                    <a:xfrm>
                      <a:off x="0" y="0"/>
                      <a:ext cx="5760720" cy="3058160"/>
                    </a:xfrm>
                    <a:prstGeom prst="rect">
                      <a:avLst/>
                    </a:prstGeom>
                  </pic:spPr>
                </pic:pic>
              </a:graphicData>
            </a:graphic>
          </wp:inline>
        </w:drawing>
      </w:r>
    </w:p>
    <w:p w14:paraId="758B4923" w14:textId="77777777" w:rsidR="00501375" w:rsidRDefault="00501375" w:rsidP="00B65763">
      <w:r>
        <w:t xml:space="preserve">Er is een Europese aanbesteding gestart voor </w:t>
      </w:r>
      <w:proofErr w:type="spellStart"/>
      <w:r>
        <w:t>PGO’s</w:t>
      </w:r>
      <w:proofErr w:type="spellEnd"/>
      <w:r>
        <w:t xml:space="preserve">. Het doel van die aanbesteding is om in de periode 2025-2027 drie kwalitatief hoogwaardige </w:t>
      </w:r>
      <w:proofErr w:type="spellStart"/>
      <w:r>
        <w:t>PGO’s</w:t>
      </w:r>
      <w:proofErr w:type="spellEnd"/>
      <w:r>
        <w:t xml:space="preserve"> te contracteren die open source gaan </w:t>
      </w:r>
      <w:proofErr w:type="spellStart"/>
      <w:r>
        <w:t>doorontwikkelen</w:t>
      </w:r>
      <w:proofErr w:type="spellEnd"/>
      <w:r>
        <w:t>. De verwachting is dat de contracten hiervoor begin 2025 worden gesloten.</w:t>
      </w:r>
    </w:p>
    <w:p w14:paraId="7B81BAC6" w14:textId="540D0F1A" w:rsidR="00501375" w:rsidRDefault="00501375" w:rsidP="00B65763">
      <w:r>
        <w:t xml:space="preserve">En passant meldt </w:t>
      </w:r>
      <w:r w:rsidR="00BF539A">
        <w:t xml:space="preserve">ze </w:t>
      </w:r>
      <w:r>
        <w:t xml:space="preserve">twee interessante dingen. Ten eerste onderzoekt ze de besturing door de overheid van de onderdelen en organisaties die betrokken zijn bij het gezondheidsinformatiestelsel. Ten tweede wordt de </w:t>
      </w:r>
      <w:proofErr w:type="spellStart"/>
      <w:r>
        <w:t>opt</w:t>
      </w:r>
      <w:proofErr w:type="spellEnd"/>
      <w:r>
        <w:t xml:space="preserve">-out nadrukkelijk op tafel gehouden. </w:t>
      </w:r>
    </w:p>
    <w:p w14:paraId="7156AB5A" w14:textId="77777777" w:rsidR="00501375" w:rsidRDefault="00501375" w:rsidP="00B65763">
      <w:pPr>
        <w:pStyle w:val="Kop2"/>
      </w:pPr>
    </w:p>
    <w:p w14:paraId="3AE72FE5" w14:textId="2D2EA402" w:rsidR="00501375" w:rsidRDefault="00501375" w:rsidP="00B65763">
      <w:pPr>
        <w:pStyle w:val="Kop2"/>
      </w:pPr>
      <w:r>
        <w:t>AI</w:t>
      </w:r>
    </w:p>
    <w:p w14:paraId="522548AB" w14:textId="77777777" w:rsidR="00501375" w:rsidRDefault="00501375" w:rsidP="00B65763">
      <w:r>
        <w:t xml:space="preserve">TNO heeft in 2024 een rapport opgesteld over kansen en risico’s van het gebruik van generatieve AI. Daar gaat het dus vooral over de, in goed Nederlands, </w:t>
      </w:r>
      <w:r w:rsidRPr="00362B23">
        <w:rPr>
          <w:u w:val="single"/>
        </w:rPr>
        <w:t>groot taalmodel</w:t>
      </w:r>
      <w:r w:rsidRPr="00A76802">
        <w:t xml:space="preserve"> </w:t>
      </w:r>
      <w:r>
        <w:t xml:space="preserve">kant </w:t>
      </w:r>
      <w:r w:rsidRPr="00A76802">
        <w:t>(</w:t>
      </w:r>
      <w:r w:rsidRPr="00A76802">
        <w:rPr>
          <w:i/>
          <w:iCs/>
        </w:rPr>
        <w:t xml:space="preserve">Large Language Model </w:t>
      </w:r>
      <w:r w:rsidRPr="00A76802">
        <w:rPr>
          <w:i/>
          <w:iCs/>
        </w:rPr>
        <w:lastRenderedPageBreak/>
        <w:t>(LLM)</w:t>
      </w:r>
      <w:r>
        <w:t>) om samenvattingen te laten maken of geautomatiseerde gespreksverslagen. Administratieve lastenverlichting dus!</w:t>
      </w:r>
      <w:r w:rsidRPr="00187A59">
        <w:t xml:space="preserve"> </w:t>
      </w:r>
    </w:p>
    <w:p w14:paraId="7B61B836" w14:textId="77777777" w:rsidR="00501375" w:rsidRDefault="00501375" w:rsidP="00B65763">
      <w:r>
        <w:t xml:space="preserve">Er wordt advies gevraagd aan het Centrum voor Ethiek en Gezondheid (CEG) over het ontwikkelen van een medisch-ethisch kader voor diagnostische AI, om ervoor te zorgen dat ook diagnostische AI op een verantwoorde wijze wordt ingezet en de Autoriteit Persoonsgegevens inzake de waarborgen rondom privacy. </w:t>
      </w:r>
    </w:p>
    <w:p w14:paraId="6EE4E5A0" w14:textId="77777777" w:rsidR="00501375" w:rsidRDefault="00501375" w:rsidP="00B65763">
      <w:r>
        <w:t>De aanpak AI zal naar verwachting in het tweede kwartaal van 2025 gereed zijn.</w:t>
      </w:r>
    </w:p>
    <w:p w14:paraId="1EE298FE" w14:textId="77777777" w:rsidR="007C46B9" w:rsidRDefault="007C46B9" w:rsidP="00D942AF">
      <w:pPr>
        <w:pStyle w:val="Kop2"/>
      </w:pPr>
    </w:p>
    <w:p w14:paraId="052E75B8" w14:textId="0DBCCBC9" w:rsidR="00D942AF" w:rsidRPr="00D942AF" w:rsidRDefault="00D942AF" w:rsidP="00D942AF">
      <w:pPr>
        <w:pStyle w:val="Kop2"/>
      </w:pPr>
      <w:r w:rsidRPr="00D942AF">
        <w:t xml:space="preserve">Contact </w:t>
      </w:r>
    </w:p>
    <w:p w14:paraId="2607E54A" w14:textId="352EAA4A" w:rsidR="0065706D" w:rsidRPr="008121B6" w:rsidRDefault="00D942AF" w:rsidP="00D942AF">
      <w:r>
        <w:t xml:space="preserve">Heb je vragen over de brief of onze samenvatting of wil je graag eens verder praten? Neem dan contact met ons op via </w:t>
      </w:r>
      <w:r>
        <w:rPr>
          <w:color w:val="D464BC"/>
        </w:rPr>
        <w:t>communicatie@zorgnetoost.nl</w:t>
      </w:r>
      <w:r>
        <w:t>. We horen graag van je!</w:t>
      </w:r>
    </w:p>
    <w:sectPr w:rsidR="0065706D" w:rsidRPr="008121B6" w:rsidSect="006A2BF6">
      <w:headerReference w:type="default" r:id="rId22"/>
      <w:footerReference w:type="default" r:id="rId2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BD6F8" w14:textId="77777777" w:rsidR="00A34A2D" w:rsidRDefault="00A34A2D" w:rsidP="00EF6D32">
      <w:pPr>
        <w:spacing w:after="0" w:line="240" w:lineRule="auto"/>
      </w:pPr>
      <w:r>
        <w:separator/>
      </w:r>
    </w:p>
  </w:endnote>
  <w:endnote w:type="continuationSeparator" w:id="0">
    <w:p w14:paraId="282B1AA8" w14:textId="77777777" w:rsidR="00A34A2D" w:rsidRDefault="00A34A2D" w:rsidP="00EF6D32">
      <w:pPr>
        <w:spacing w:after="0" w:line="240" w:lineRule="auto"/>
      </w:pPr>
      <w:r>
        <w:continuationSeparator/>
      </w:r>
    </w:p>
  </w:endnote>
  <w:endnote w:type="continuationNotice" w:id="1">
    <w:p w14:paraId="5C50FE30" w14:textId="77777777" w:rsidR="00A34A2D" w:rsidRDefault="00A34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ont279">
    <w:altName w:val="Times New Roman"/>
    <w:panose1 w:val="00000000000000000000"/>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388188"/>
      <w:docPartObj>
        <w:docPartGallery w:val="Page Numbers (Bottom of Page)"/>
        <w:docPartUnique/>
      </w:docPartObj>
    </w:sdtPr>
    <w:sdtEndPr>
      <w:rPr>
        <w:rStyle w:val="Kop3Char"/>
        <w:rFonts w:asciiTheme="majorHAnsi" w:eastAsiaTheme="majorEastAsia" w:hAnsiTheme="majorHAnsi" w:cstheme="majorBidi"/>
        <w:b/>
        <w:bCs/>
        <w:color w:val="752062" w:themeColor="accent1"/>
        <w:sz w:val="20"/>
      </w:rPr>
    </w:sdtEndPr>
    <w:sdtContent>
      <w:sdt>
        <w:sdtPr>
          <w:rPr>
            <w:rFonts w:asciiTheme="majorHAnsi" w:eastAsiaTheme="majorEastAsia" w:hAnsiTheme="majorHAnsi" w:cstheme="majorBidi"/>
            <w:b/>
            <w:bCs/>
            <w:color w:val="752062" w:themeColor="accent1"/>
          </w:rPr>
          <w:id w:val="-845098046"/>
          <w:docPartObj>
            <w:docPartGallery w:val="Page Numbers (Bottom of Page)"/>
            <w:docPartUnique/>
          </w:docPartObj>
        </w:sdtPr>
        <w:sdtEndPr>
          <w:rPr>
            <w:rStyle w:val="Kop3Char"/>
            <w:sz w:val="20"/>
          </w:rPr>
        </w:sdtEndPr>
        <w:sdtContent>
          <w:p w14:paraId="77740145" w14:textId="3C5090A1" w:rsidR="00B8081B" w:rsidRPr="00F12867" w:rsidRDefault="00EE740C" w:rsidP="00EE740C">
            <w:pPr>
              <w:pStyle w:val="Voettekst"/>
              <w:rPr>
                <w:rFonts w:asciiTheme="majorHAnsi" w:eastAsiaTheme="majorEastAsia" w:hAnsiTheme="majorHAnsi" w:cstheme="majorBidi"/>
                <w:b/>
                <w:bCs/>
                <w:color w:val="752062" w:themeColor="accent1"/>
                <w:sz w:val="20"/>
              </w:rPr>
            </w:pPr>
            <w:r w:rsidRPr="00AC7523">
              <w:rPr>
                <w:b/>
                <w:bCs/>
                <w:noProof/>
                <w:color w:val="752062" w:themeColor="text2"/>
                <w:lang w:eastAsia="nl-NL"/>
              </w:rPr>
              <w:drawing>
                <wp:anchor distT="0" distB="0" distL="114300" distR="114300" simplePos="0" relativeHeight="251658240" behindDoc="1" locked="0" layoutInCell="1" allowOverlap="1" wp14:anchorId="4739B7DF" wp14:editId="0C4FC925">
                  <wp:simplePos x="0" y="0"/>
                  <wp:positionH relativeFrom="margin">
                    <wp:posOffset>3530600</wp:posOffset>
                  </wp:positionH>
                  <wp:positionV relativeFrom="paragraph">
                    <wp:posOffset>-70485</wp:posOffset>
                  </wp:positionV>
                  <wp:extent cx="1525270" cy="283845"/>
                  <wp:effectExtent l="0" t="0" r="0" b="1905"/>
                  <wp:wrapNone/>
                  <wp:docPr id="2" name="Afbeelding 2" descr="juiste logo Z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descr="juiste logo ZNO.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270" cy="283845"/>
                          </a:xfrm>
                          <a:prstGeom prst="rect">
                            <a:avLst/>
                          </a:prstGeom>
                        </pic:spPr>
                      </pic:pic>
                    </a:graphicData>
                  </a:graphic>
                  <wp14:sizeRelH relativeFrom="page">
                    <wp14:pctWidth>0</wp14:pctWidth>
                  </wp14:sizeRelH>
                  <wp14:sizeRelV relativeFrom="page">
                    <wp14:pctHeight>0</wp14:pctHeight>
                  </wp14:sizeRelV>
                </wp:anchor>
              </w:drawing>
            </w:r>
            <w:r w:rsidRPr="008A285A">
              <w:rPr>
                <w:rStyle w:val="Kop3Char"/>
                <w:sz w:val="20"/>
              </w:rPr>
              <w:t xml:space="preserve"> </w:t>
            </w:r>
            <w:r>
              <w:rPr>
                <w:rStyle w:val="Kop3Char"/>
                <w:sz w:val="20"/>
              </w:rPr>
              <w:tab/>
            </w:r>
            <w:r>
              <w:rPr>
                <w:rStyle w:val="Kop3Char"/>
                <w:sz w:val="20"/>
              </w:rPr>
              <w:tab/>
            </w:r>
            <w:r>
              <w:rPr>
                <w:noProof/>
                <w:color w:val="752062" w:themeColor="text2"/>
              </w:rPr>
              <w:t xml:space="preserve">  </w:t>
            </w:r>
            <w:r w:rsidRPr="008A285A">
              <w:rPr>
                <w:rStyle w:val="Kop3Char"/>
                <w:sz w:val="20"/>
              </w:rPr>
              <w:t xml:space="preserve">Pagina | </w:t>
            </w:r>
            <w:r w:rsidRPr="008A285A">
              <w:rPr>
                <w:rStyle w:val="Kop3Char"/>
                <w:sz w:val="20"/>
              </w:rPr>
              <w:fldChar w:fldCharType="begin"/>
            </w:r>
            <w:r w:rsidRPr="008A285A">
              <w:rPr>
                <w:rStyle w:val="Kop3Char"/>
                <w:sz w:val="20"/>
              </w:rPr>
              <w:instrText>PAGE   \* MERGEFORMAT</w:instrText>
            </w:r>
            <w:r w:rsidRPr="008A285A">
              <w:rPr>
                <w:rStyle w:val="Kop3Char"/>
                <w:sz w:val="20"/>
              </w:rPr>
              <w:fldChar w:fldCharType="separate"/>
            </w:r>
            <w:r w:rsidR="0065706D">
              <w:rPr>
                <w:rStyle w:val="Kop3Char"/>
                <w:noProof/>
                <w:sz w:val="20"/>
              </w:rPr>
              <w:t>1</w:t>
            </w:r>
            <w:r w:rsidRPr="008A285A">
              <w:rPr>
                <w:rStyle w:val="Kop3Char"/>
                <w:sz w:val="20"/>
              </w:rPr>
              <w:fldChar w:fldCharType="end"/>
            </w:r>
            <w:r w:rsidRPr="008A285A">
              <w:rPr>
                <w:rStyle w:val="Kop3Char"/>
                <w:sz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FEACC" w14:textId="77777777" w:rsidR="00A34A2D" w:rsidRDefault="00A34A2D" w:rsidP="00EF6D32">
      <w:pPr>
        <w:spacing w:after="0" w:line="240" w:lineRule="auto"/>
      </w:pPr>
      <w:r>
        <w:separator/>
      </w:r>
    </w:p>
  </w:footnote>
  <w:footnote w:type="continuationSeparator" w:id="0">
    <w:p w14:paraId="43AA25D1" w14:textId="77777777" w:rsidR="00A34A2D" w:rsidRDefault="00A34A2D" w:rsidP="00EF6D32">
      <w:pPr>
        <w:spacing w:after="0" w:line="240" w:lineRule="auto"/>
      </w:pPr>
      <w:r>
        <w:continuationSeparator/>
      </w:r>
    </w:p>
  </w:footnote>
  <w:footnote w:type="continuationNotice" w:id="1">
    <w:p w14:paraId="63ECC0F0" w14:textId="77777777" w:rsidR="00A34A2D" w:rsidRDefault="00A34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9559" w14:textId="1B7E7D32" w:rsidR="00C873CC" w:rsidRDefault="0059280C" w:rsidP="0059280C">
    <w:pPr>
      <w:pStyle w:val="Koptekst"/>
      <w:jc w:val="right"/>
    </w:pPr>
    <w:r>
      <w:rPr>
        <w:color w:val="6D1E5C" w:themeColor="accent2" w:themeShade="BF"/>
      </w:rPr>
      <w:t>Kennisdocument</w:t>
    </w:r>
    <w:r w:rsidR="00BA462C">
      <w:rPr>
        <w:color w:val="6D1E5C" w:themeColor="accent2" w:themeShade="BF"/>
      </w:rPr>
      <w:t xml:space="preserve"> januari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D1B1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36FD4"/>
    <w:multiLevelType w:val="multilevel"/>
    <w:tmpl w:val="D1788D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930CCE"/>
    <w:multiLevelType w:val="hybridMultilevel"/>
    <w:tmpl w:val="B9823148"/>
    <w:lvl w:ilvl="0" w:tplc="61AEAE42">
      <w:numFmt w:val="bullet"/>
      <w:lvlText w:val="-"/>
      <w:lvlJc w:val="left"/>
      <w:pPr>
        <w:ind w:left="360" w:hanging="360"/>
      </w:pPr>
      <w:rPr>
        <w:rFonts w:ascii="Calibri" w:eastAsiaTheme="minorEastAsia"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9E1268A"/>
    <w:multiLevelType w:val="multilevel"/>
    <w:tmpl w:val="068432F4"/>
    <w:lvl w:ilvl="0">
      <w:start w:val="1"/>
      <w:numFmt w:val="decimal"/>
      <w:lvlText w:val="%1."/>
      <w:lvlJc w:val="left"/>
      <w:pPr>
        <w:ind w:left="786" w:hanging="36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2" w:hanging="576"/>
      </w:pPr>
    </w:lvl>
    <w:lvl w:ilvl="2">
      <w:start w:val="1"/>
      <w:numFmt w:val="decimal"/>
      <w:lvlText w:val="%1.%2.%3"/>
      <w:lvlJc w:val="left"/>
      <w:pPr>
        <w:ind w:left="1146" w:hanging="720"/>
      </w:pPr>
    </w:lvl>
    <w:lvl w:ilvl="3">
      <w:start w:val="1"/>
      <w:numFmt w:val="decimal"/>
      <w:lvlText w:val="%1.%2.%3.%4"/>
      <w:lvlJc w:val="left"/>
      <w:pPr>
        <w:ind w:left="1290" w:hanging="864"/>
      </w:pPr>
    </w:lvl>
    <w:lvl w:ilvl="4">
      <w:start w:val="1"/>
      <w:numFmt w:val="decimal"/>
      <w:lvlText w:val="%1.%2.%3.%4.%5"/>
      <w:lvlJc w:val="left"/>
      <w:pPr>
        <w:ind w:left="1434" w:hanging="1008"/>
      </w:pPr>
    </w:lvl>
    <w:lvl w:ilvl="5">
      <w:start w:val="1"/>
      <w:numFmt w:val="decimal"/>
      <w:lvlText w:val="%1.%2.%3.%4.%5.%6"/>
      <w:lvlJc w:val="left"/>
      <w:pPr>
        <w:ind w:left="1578" w:hanging="1152"/>
      </w:pPr>
    </w:lvl>
    <w:lvl w:ilvl="6">
      <w:start w:val="1"/>
      <w:numFmt w:val="decimal"/>
      <w:lvlText w:val="%1.%2.%3.%4.%5.%6.%7"/>
      <w:lvlJc w:val="left"/>
      <w:pPr>
        <w:ind w:left="1722" w:hanging="1296"/>
      </w:pPr>
    </w:lvl>
    <w:lvl w:ilvl="7">
      <w:start w:val="1"/>
      <w:numFmt w:val="decimal"/>
      <w:lvlText w:val="%1.%2.%3.%4.%5.%6.%7.%8"/>
      <w:lvlJc w:val="left"/>
      <w:pPr>
        <w:ind w:left="1866" w:hanging="1440"/>
      </w:pPr>
    </w:lvl>
    <w:lvl w:ilvl="8">
      <w:start w:val="1"/>
      <w:numFmt w:val="decimal"/>
      <w:lvlText w:val="%1.%2.%3.%4.%5.%6.%7.%8.%9"/>
      <w:lvlJc w:val="left"/>
      <w:pPr>
        <w:ind w:left="2010" w:hanging="1584"/>
      </w:pPr>
    </w:lvl>
  </w:abstractNum>
  <w:abstractNum w:abstractNumId="5" w15:restartNumberingAfterBreak="0">
    <w:nsid w:val="0B7D60A8"/>
    <w:multiLevelType w:val="multilevel"/>
    <w:tmpl w:val="F51A68BE"/>
    <w:lvl w:ilvl="0">
      <w:start w:val="1"/>
      <w:numFmt w:val="decimal"/>
      <w:lvlText w:val="%1."/>
      <w:lvlJc w:val="left"/>
      <w:pPr>
        <w:ind w:left="786" w:hanging="360"/>
      </w:pPr>
      <w:rPr>
        <w:rFonts w:hint="default"/>
        <w:b/>
        <w:bCs w:val="0"/>
        <w:i w:val="0"/>
        <w:iCs w:val="0"/>
        <w:caps w:val="0"/>
        <w:smallCaps w:val="0"/>
        <w:strike w:val="0"/>
        <w:dstrike w:val="0"/>
        <w:noProof w:val="0"/>
        <w:snapToGrid w:val="0"/>
        <w:vanish w:val="0"/>
        <w:color w:val="571849" w:themeColor="text2" w:themeShade="BF"/>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2" w:hanging="576"/>
      </w:pPr>
    </w:lvl>
    <w:lvl w:ilvl="2">
      <w:start w:val="1"/>
      <w:numFmt w:val="decimal"/>
      <w:lvlText w:val="%1.%2.%3"/>
      <w:lvlJc w:val="left"/>
      <w:pPr>
        <w:ind w:left="1146" w:hanging="720"/>
      </w:pPr>
    </w:lvl>
    <w:lvl w:ilvl="3">
      <w:start w:val="1"/>
      <w:numFmt w:val="decimal"/>
      <w:lvlText w:val="%1.%2.%3.%4"/>
      <w:lvlJc w:val="left"/>
      <w:pPr>
        <w:ind w:left="1290" w:hanging="864"/>
      </w:pPr>
    </w:lvl>
    <w:lvl w:ilvl="4">
      <w:start w:val="1"/>
      <w:numFmt w:val="decimal"/>
      <w:lvlText w:val="%1.%2.%3.%4.%5"/>
      <w:lvlJc w:val="left"/>
      <w:pPr>
        <w:ind w:left="1434" w:hanging="1008"/>
      </w:pPr>
    </w:lvl>
    <w:lvl w:ilvl="5">
      <w:start w:val="1"/>
      <w:numFmt w:val="decimal"/>
      <w:lvlText w:val="%1.%2.%3.%4.%5.%6"/>
      <w:lvlJc w:val="left"/>
      <w:pPr>
        <w:ind w:left="1578" w:hanging="1152"/>
      </w:pPr>
    </w:lvl>
    <w:lvl w:ilvl="6">
      <w:start w:val="1"/>
      <w:numFmt w:val="decimal"/>
      <w:lvlText w:val="%1.%2.%3.%4.%5.%6.%7"/>
      <w:lvlJc w:val="left"/>
      <w:pPr>
        <w:ind w:left="1722" w:hanging="1296"/>
      </w:pPr>
    </w:lvl>
    <w:lvl w:ilvl="7">
      <w:start w:val="1"/>
      <w:numFmt w:val="decimal"/>
      <w:lvlText w:val="%1.%2.%3.%4.%5.%6.%7.%8"/>
      <w:lvlJc w:val="left"/>
      <w:pPr>
        <w:ind w:left="1866" w:hanging="1440"/>
      </w:pPr>
    </w:lvl>
    <w:lvl w:ilvl="8">
      <w:start w:val="1"/>
      <w:numFmt w:val="decimal"/>
      <w:lvlText w:val="%1.%2.%3.%4.%5.%6.%7.%8.%9"/>
      <w:lvlJc w:val="left"/>
      <w:pPr>
        <w:ind w:left="2010" w:hanging="1584"/>
      </w:pPr>
    </w:lvl>
  </w:abstractNum>
  <w:abstractNum w:abstractNumId="6" w15:restartNumberingAfterBreak="0">
    <w:nsid w:val="0DA06CF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D8282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A0C6E"/>
    <w:multiLevelType w:val="hybridMultilevel"/>
    <w:tmpl w:val="36C44A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CF6E13"/>
    <w:multiLevelType w:val="hybridMultilevel"/>
    <w:tmpl w:val="10BEBC70"/>
    <w:lvl w:ilvl="0" w:tplc="89AE723E">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B7189"/>
    <w:multiLevelType w:val="hybridMultilevel"/>
    <w:tmpl w:val="E1065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E1A8E"/>
    <w:multiLevelType w:val="hybridMultilevel"/>
    <w:tmpl w:val="171A9AF2"/>
    <w:lvl w:ilvl="0" w:tplc="3FC85C8E">
      <w:start w:val="1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D00DD9"/>
    <w:multiLevelType w:val="hybridMultilevel"/>
    <w:tmpl w:val="EF2CF4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1D045C2"/>
    <w:multiLevelType w:val="hybridMultilevel"/>
    <w:tmpl w:val="E2FA2DF6"/>
    <w:lvl w:ilvl="0" w:tplc="874E655E">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3121A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450B5A"/>
    <w:multiLevelType w:val="hybridMultilevel"/>
    <w:tmpl w:val="361E7742"/>
    <w:lvl w:ilvl="0" w:tplc="04090001">
      <w:start w:val="1"/>
      <w:numFmt w:val="bullet"/>
      <w:lvlText w:val=""/>
      <w:lvlJc w:val="left"/>
      <w:pPr>
        <w:ind w:left="1068" w:hanging="360"/>
      </w:pPr>
      <w:rPr>
        <w:rFonts w:ascii="Symbol" w:hAnsi="Symbol" w:hint="default"/>
        <w:b w:val="0"/>
      </w:rPr>
    </w:lvl>
    <w:lvl w:ilvl="1" w:tplc="80862C3E">
      <w:numFmt w:val="bullet"/>
      <w:lvlText w:val="·"/>
      <w:lvlJc w:val="left"/>
      <w:pPr>
        <w:ind w:left="1788" w:hanging="360"/>
      </w:pPr>
      <w:rPr>
        <w:rFonts w:ascii="Calibri" w:eastAsia="Symbol" w:hAnsi="Calibri" w:cs="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40970A5"/>
    <w:multiLevelType w:val="hybridMultilevel"/>
    <w:tmpl w:val="6F9407C6"/>
    <w:lvl w:ilvl="0" w:tplc="04090001">
      <w:start w:val="1"/>
      <w:numFmt w:val="bullet"/>
      <w:lvlText w:val=""/>
      <w:lvlJc w:val="left"/>
      <w:pPr>
        <w:ind w:left="1068" w:hanging="360"/>
      </w:pPr>
      <w:rPr>
        <w:rFonts w:ascii="Symbol" w:hAnsi="Symbol" w:hint="default"/>
        <w:b w:val="0"/>
      </w:rPr>
    </w:lvl>
    <w:lvl w:ilvl="1" w:tplc="80862C3E">
      <w:numFmt w:val="bullet"/>
      <w:lvlText w:val="·"/>
      <w:lvlJc w:val="left"/>
      <w:pPr>
        <w:ind w:left="1788" w:hanging="360"/>
      </w:pPr>
      <w:rPr>
        <w:rFonts w:ascii="Calibri" w:eastAsia="Symbol" w:hAnsi="Calibri" w:cs="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5425FE7"/>
    <w:multiLevelType w:val="hybridMultilevel"/>
    <w:tmpl w:val="F918BD7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7F27086"/>
    <w:multiLevelType w:val="hybridMultilevel"/>
    <w:tmpl w:val="072EA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974099"/>
    <w:multiLevelType w:val="hybridMultilevel"/>
    <w:tmpl w:val="FF68ED48"/>
    <w:lvl w:ilvl="0" w:tplc="874E655E">
      <w:start w:val="1"/>
      <w:numFmt w:val="decimal"/>
      <w:lvlText w:val="%1"/>
      <w:lvlJc w:val="left"/>
      <w:pPr>
        <w:ind w:left="720" w:hanging="360"/>
      </w:pPr>
      <w:rPr>
        <w:rFonts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4CC190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C92875"/>
    <w:multiLevelType w:val="hybridMultilevel"/>
    <w:tmpl w:val="875ECB8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C26EED"/>
    <w:multiLevelType w:val="hybridMultilevel"/>
    <w:tmpl w:val="AF38633C"/>
    <w:lvl w:ilvl="0" w:tplc="65F272C8">
      <w:start w:val="1"/>
      <w:numFmt w:val="bullet"/>
      <w:lvlText w:val=""/>
      <w:lvlJc w:val="left"/>
      <w:pPr>
        <w:ind w:left="720" w:hanging="360"/>
      </w:pPr>
      <w:rPr>
        <w:rFonts w:ascii="Symbol" w:hAnsi="Symbol" w:hint="default"/>
      </w:rPr>
    </w:lvl>
    <w:lvl w:ilvl="1" w:tplc="E48A0806" w:tentative="1">
      <w:start w:val="1"/>
      <w:numFmt w:val="bullet"/>
      <w:lvlText w:val="o"/>
      <w:lvlJc w:val="left"/>
      <w:pPr>
        <w:ind w:left="1440" w:hanging="360"/>
      </w:pPr>
      <w:rPr>
        <w:rFonts w:ascii="Courier New" w:hAnsi="Courier New" w:cs="Courier New" w:hint="default"/>
      </w:rPr>
    </w:lvl>
    <w:lvl w:ilvl="2" w:tplc="4A5AAD72" w:tentative="1">
      <w:start w:val="1"/>
      <w:numFmt w:val="bullet"/>
      <w:lvlText w:val=""/>
      <w:lvlJc w:val="left"/>
      <w:pPr>
        <w:ind w:left="2160" w:hanging="360"/>
      </w:pPr>
      <w:rPr>
        <w:rFonts w:ascii="Wingdings" w:hAnsi="Wingdings" w:hint="default"/>
      </w:rPr>
    </w:lvl>
    <w:lvl w:ilvl="3" w:tplc="9FBEBB0A" w:tentative="1">
      <w:start w:val="1"/>
      <w:numFmt w:val="bullet"/>
      <w:lvlText w:val=""/>
      <w:lvlJc w:val="left"/>
      <w:pPr>
        <w:ind w:left="2880" w:hanging="360"/>
      </w:pPr>
      <w:rPr>
        <w:rFonts w:ascii="Symbol" w:hAnsi="Symbol" w:hint="default"/>
      </w:rPr>
    </w:lvl>
    <w:lvl w:ilvl="4" w:tplc="1F5C6A08" w:tentative="1">
      <w:start w:val="1"/>
      <w:numFmt w:val="bullet"/>
      <w:lvlText w:val="o"/>
      <w:lvlJc w:val="left"/>
      <w:pPr>
        <w:ind w:left="3600" w:hanging="360"/>
      </w:pPr>
      <w:rPr>
        <w:rFonts w:ascii="Courier New" w:hAnsi="Courier New" w:cs="Courier New" w:hint="default"/>
      </w:rPr>
    </w:lvl>
    <w:lvl w:ilvl="5" w:tplc="37D8C182" w:tentative="1">
      <w:start w:val="1"/>
      <w:numFmt w:val="bullet"/>
      <w:lvlText w:val=""/>
      <w:lvlJc w:val="left"/>
      <w:pPr>
        <w:ind w:left="4320" w:hanging="360"/>
      </w:pPr>
      <w:rPr>
        <w:rFonts w:ascii="Wingdings" w:hAnsi="Wingdings" w:hint="default"/>
      </w:rPr>
    </w:lvl>
    <w:lvl w:ilvl="6" w:tplc="47308F20" w:tentative="1">
      <w:start w:val="1"/>
      <w:numFmt w:val="bullet"/>
      <w:lvlText w:val=""/>
      <w:lvlJc w:val="left"/>
      <w:pPr>
        <w:ind w:left="5040" w:hanging="360"/>
      </w:pPr>
      <w:rPr>
        <w:rFonts w:ascii="Symbol" w:hAnsi="Symbol" w:hint="default"/>
      </w:rPr>
    </w:lvl>
    <w:lvl w:ilvl="7" w:tplc="5EC8A7BA" w:tentative="1">
      <w:start w:val="1"/>
      <w:numFmt w:val="bullet"/>
      <w:lvlText w:val="o"/>
      <w:lvlJc w:val="left"/>
      <w:pPr>
        <w:ind w:left="5760" w:hanging="360"/>
      </w:pPr>
      <w:rPr>
        <w:rFonts w:ascii="Courier New" w:hAnsi="Courier New" w:cs="Courier New" w:hint="default"/>
      </w:rPr>
    </w:lvl>
    <w:lvl w:ilvl="8" w:tplc="15D29C44" w:tentative="1">
      <w:start w:val="1"/>
      <w:numFmt w:val="bullet"/>
      <w:lvlText w:val=""/>
      <w:lvlJc w:val="left"/>
      <w:pPr>
        <w:ind w:left="6480" w:hanging="360"/>
      </w:pPr>
      <w:rPr>
        <w:rFonts w:ascii="Wingdings" w:hAnsi="Wingdings" w:hint="default"/>
      </w:rPr>
    </w:lvl>
  </w:abstractNum>
  <w:abstractNum w:abstractNumId="23" w15:restartNumberingAfterBreak="0">
    <w:nsid w:val="492C62D6"/>
    <w:multiLevelType w:val="multilevel"/>
    <w:tmpl w:val="068432F4"/>
    <w:lvl w:ilvl="0">
      <w:start w:val="1"/>
      <w:numFmt w:val="decimal"/>
      <w:lvlText w:val="%1."/>
      <w:lvlJc w:val="left"/>
      <w:pPr>
        <w:ind w:left="786" w:hanging="36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2" w:hanging="576"/>
      </w:pPr>
    </w:lvl>
    <w:lvl w:ilvl="2">
      <w:start w:val="1"/>
      <w:numFmt w:val="decimal"/>
      <w:lvlText w:val="%1.%2.%3"/>
      <w:lvlJc w:val="left"/>
      <w:pPr>
        <w:ind w:left="1146" w:hanging="720"/>
      </w:pPr>
    </w:lvl>
    <w:lvl w:ilvl="3">
      <w:start w:val="1"/>
      <w:numFmt w:val="decimal"/>
      <w:lvlText w:val="%1.%2.%3.%4"/>
      <w:lvlJc w:val="left"/>
      <w:pPr>
        <w:ind w:left="1290" w:hanging="864"/>
      </w:pPr>
    </w:lvl>
    <w:lvl w:ilvl="4">
      <w:start w:val="1"/>
      <w:numFmt w:val="decimal"/>
      <w:lvlText w:val="%1.%2.%3.%4.%5"/>
      <w:lvlJc w:val="left"/>
      <w:pPr>
        <w:ind w:left="1434" w:hanging="1008"/>
      </w:pPr>
    </w:lvl>
    <w:lvl w:ilvl="5">
      <w:start w:val="1"/>
      <w:numFmt w:val="decimal"/>
      <w:lvlText w:val="%1.%2.%3.%4.%5.%6"/>
      <w:lvlJc w:val="left"/>
      <w:pPr>
        <w:ind w:left="1578" w:hanging="1152"/>
      </w:pPr>
    </w:lvl>
    <w:lvl w:ilvl="6">
      <w:start w:val="1"/>
      <w:numFmt w:val="decimal"/>
      <w:lvlText w:val="%1.%2.%3.%4.%5.%6.%7"/>
      <w:lvlJc w:val="left"/>
      <w:pPr>
        <w:ind w:left="1722" w:hanging="1296"/>
      </w:pPr>
    </w:lvl>
    <w:lvl w:ilvl="7">
      <w:start w:val="1"/>
      <w:numFmt w:val="decimal"/>
      <w:lvlText w:val="%1.%2.%3.%4.%5.%6.%7.%8"/>
      <w:lvlJc w:val="left"/>
      <w:pPr>
        <w:ind w:left="1866" w:hanging="1440"/>
      </w:pPr>
    </w:lvl>
    <w:lvl w:ilvl="8">
      <w:start w:val="1"/>
      <w:numFmt w:val="decimal"/>
      <w:lvlText w:val="%1.%2.%3.%4.%5.%6.%7.%8.%9"/>
      <w:lvlJc w:val="left"/>
      <w:pPr>
        <w:ind w:left="2010" w:hanging="1584"/>
      </w:pPr>
    </w:lvl>
  </w:abstractNum>
  <w:abstractNum w:abstractNumId="24" w15:restartNumberingAfterBreak="0">
    <w:nsid w:val="4AA323D1"/>
    <w:multiLevelType w:val="hybridMultilevel"/>
    <w:tmpl w:val="F9FE12BE"/>
    <w:lvl w:ilvl="0" w:tplc="874E655E">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EB66E79"/>
    <w:multiLevelType w:val="hybridMultilevel"/>
    <w:tmpl w:val="F4B8C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4935677"/>
    <w:multiLevelType w:val="hybridMultilevel"/>
    <w:tmpl w:val="A59CC740"/>
    <w:lvl w:ilvl="0" w:tplc="8BC0A56C">
      <w:start w:val="1"/>
      <w:numFmt w:val="decimal"/>
      <w:lvlText w:val="%1."/>
      <w:lvlJc w:val="left"/>
      <w:pPr>
        <w:ind w:left="720" w:hanging="360"/>
      </w:pPr>
      <w:rPr>
        <w:b w:val="0"/>
      </w:rPr>
    </w:lvl>
    <w:lvl w:ilvl="1" w:tplc="80862C3E">
      <w:numFmt w:val="bullet"/>
      <w:lvlText w:val="·"/>
      <w:lvlJc w:val="left"/>
      <w:pPr>
        <w:ind w:left="1440" w:hanging="360"/>
      </w:pPr>
      <w:rPr>
        <w:rFonts w:ascii="Calibri" w:eastAsia="Symbol" w:hAnsi="Calibri" w:cs="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FA6EA0"/>
    <w:multiLevelType w:val="hybridMultilevel"/>
    <w:tmpl w:val="2B5CD45A"/>
    <w:lvl w:ilvl="0" w:tplc="FFFFFFFF">
      <w:start w:val="1"/>
      <w:numFmt w:val="bullet"/>
      <w:pStyle w:val="Opsomming"/>
      <w:lvlText w:val=""/>
      <w:lvlJc w:val="left"/>
      <w:pPr>
        <w:tabs>
          <w:tab w:val="num" w:pos="1276"/>
        </w:tabs>
        <w:ind w:left="1276" w:hanging="425"/>
      </w:pPr>
      <w:rPr>
        <w:rFonts w:ascii="Wingdings" w:hAnsi="Wingding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85012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471DAB"/>
    <w:multiLevelType w:val="hybridMultilevel"/>
    <w:tmpl w:val="BC42DD18"/>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5783C"/>
    <w:multiLevelType w:val="hybridMultilevel"/>
    <w:tmpl w:val="3F6435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F061C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3B6111"/>
    <w:multiLevelType w:val="hybridMultilevel"/>
    <w:tmpl w:val="047444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C6751F"/>
    <w:multiLevelType w:val="hybridMultilevel"/>
    <w:tmpl w:val="10C4A2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7B43AF"/>
    <w:multiLevelType w:val="hybridMultilevel"/>
    <w:tmpl w:val="B6CAF508"/>
    <w:lvl w:ilvl="0" w:tplc="7B0E34DA">
      <w:start w:val="1"/>
      <w:numFmt w:val="bullet"/>
      <w:lvlText w:val=""/>
      <w:lvlJc w:val="left"/>
      <w:pPr>
        <w:ind w:left="720" w:hanging="360"/>
      </w:pPr>
      <w:rPr>
        <w:rFonts w:ascii="Symbol" w:hAnsi="Symbol" w:hint="default"/>
      </w:rPr>
    </w:lvl>
    <w:lvl w:ilvl="1" w:tplc="FF340F16" w:tentative="1">
      <w:start w:val="1"/>
      <w:numFmt w:val="bullet"/>
      <w:lvlText w:val="o"/>
      <w:lvlJc w:val="left"/>
      <w:pPr>
        <w:ind w:left="1440" w:hanging="360"/>
      </w:pPr>
      <w:rPr>
        <w:rFonts w:ascii="Courier New" w:hAnsi="Courier New" w:cs="Courier New" w:hint="default"/>
      </w:rPr>
    </w:lvl>
    <w:lvl w:ilvl="2" w:tplc="FECA1412" w:tentative="1">
      <w:start w:val="1"/>
      <w:numFmt w:val="bullet"/>
      <w:lvlText w:val=""/>
      <w:lvlJc w:val="left"/>
      <w:pPr>
        <w:ind w:left="2160" w:hanging="360"/>
      </w:pPr>
      <w:rPr>
        <w:rFonts w:ascii="Wingdings" w:hAnsi="Wingdings" w:hint="default"/>
      </w:rPr>
    </w:lvl>
    <w:lvl w:ilvl="3" w:tplc="4342A950" w:tentative="1">
      <w:start w:val="1"/>
      <w:numFmt w:val="bullet"/>
      <w:lvlText w:val=""/>
      <w:lvlJc w:val="left"/>
      <w:pPr>
        <w:ind w:left="2880" w:hanging="360"/>
      </w:pPr>
      <w:rPr>
        <w:rFonts w:ascii="Symbol" w:hAnsi="Symbol" w:hint="default"/>
      </w:rPr>
    </w:lvl>
    <w:lvl w:ilvl="4" w:tplc="123E4642" w:tentative="1">
      <w:start w:val="1"/>
      <w:numFmt w:val="bullet"/>
      <w:lvlText w:val="o"/>
      <w:lvlJc w:val="left"/>
      <w:pPr>
        <w:ind w:left="3600" w:hanging="360"/>
      </w:pPr>
      <w:rPr>
        <w:rFonts w:ascii="Courier New" w:hAnsi="Courier New" w:cs="Courier New" w:hint="default"/>
      </w:rPr>
    </w:lvl>
    <w:lvl w:ilvl="5" w:tplc="B786310C" w:tentative="1">
      <w:start w:val="1"/>
      <w:numFmt w:val="bullet"/>
      <w:lvlText w:val=""/>
      <w:lvlJc w:val="left"/>
      <w:pPr>
        <w:ind w:left="4320" w:hanging="360"/>
      </w:pPr>
      <w:rPr>
        <w:rFonts w:ascii="Wingdings" w:hAnsi="Wingdings" w:hint="default"/>
      </w:rPr>
    </w:lvl>
    <w:lvl w:ilvl="6" w:tplc="077C8140" w:tentative="1">
      <w:start w:val="1"/>
      <w:numFmt w:val="bullet"/>
      <w:lvlText w:val=""/>
      <w:lvlJc w:val="left"/>
      <w:pPr>
        <w:ind w:left="5040" w:hanging="360"/>
      </w:pPr>
      <w:rPr>
        <w:rFonts w:ascii="Symbol" w:hAnsi="Symbol" w:hint="default"/>
      </w:rPr>
    </w:lvl>
    <w:lvl w:ilvl="7" w:tplc="E63E9A94" w:tentative="1">
      <w:start w:val="1"/>
      <w:numFmt w:val="bullet"/>
      <w:lvlText w:val="o"/>
      <w:lvlJc w:val="left"/>
      <w:pPr>
        <w:ind w:left="5760" w:hanging="360"/>
      </w:pPr>
      <w:rPr>
        <w:rFonts w:ascii="Courier New" w:hAnsi="Courier New" w:cs="Courier New" w:hint="default"/>
      </w:rPr>
    </w:lvl>
    <w:lvl w:ilvl="8" w:tplc="A162B3FC" w:tentative="1">
      <w:start w:val="1"/>
      <w:numFmt w:val="bullet"/>
      <w:lvlText w:val=""/>
      <w:lvlJc w:val="left"/>
      <w:pPr>
        <w:ind w:left="6480" w:hanging="360"/>
      </w:pPr>
      <w:rPr>
        <w:rFonts w:ascii="Wingdings" w:hAnsi="Wingdings" w:hint="default"/>
      </w:rPr>
    </w:lvl>
  </w:abstractNum>
  <w:num w:numId="1" w16cid:durableId="1899435399">
    <w:abstractNumId w:val="24"/>
  </w:num>
  <w:num w:numId="2" w16cid:durableId="549003600">
    <w:abstractNumId w:val="19"/>
  </w:num>
  <w:num w:numId="3" w16cid:durableId="331301636">
    <w:abstractNumId w:val="23"/>
  </w:num>
  <w:num w:numId="4" w16cid:durableId="2070415005">
    <w:abstractNumId w:val="20"/>
  </w:num>
  <w:num w:numId="5" w16cid:durableId="1382903562">
    <w:abstractNumId w:val="13"/>
  </w:num>
  <w:num w:numId="6" w16cid:durableId="1987860400">
    <w:abstractNumId w:val="5"/>
  </w:num>
  <w:num w:numId="7" w16cid:durableId="647826526">
    <w:abstractNumId w:val="27"/>
  </w:num>
  <w:num w:numId="8" w16cid:durableId="580406844">
    <w:abstractNumId w:val="33"/>
  </w:num>
  <w:num w:numId="9" w16cid:durableId="1732579305">
    <w:abstractNumId w:val="17"/>
  </w:num>
  <w:num w:numId="10" w16cid:durableId="303321041">
    <w:abstractNumId w:val="14"/>
  </w:num>
  <w:num w:numId="11" w16cid:durableId="376199578">
    <w:abstractNumId w:val="1"/>
  </w:num>
  <w:num w:numId="12" w16cid:durableId="1175414987">
    <w:abstractNumId w:val="6"/>
  </w:num>
  <w:num w:numId="13" w16cid:durableId="1965188650">
    <w:abstractNumId w:val="31"/>
  </w:num>
  <w:num w:numId="14" w16cid:durableId="1379475703">
    <w:abstractNumId w:val="7"/>
  </w:num>
  <w:num w:numId="15" w16cid:durableId="912816914">
    <w:abstractNumId w:val="30"/>
  </w:num>
  <w:num w:numId="16" w16cid:durableId="1484077802">
    <w:abstractNumId w:val="10"/>
  </w:num>
  <w:num w:numId="17" w16cid:durableId="1012730462">
    <w:abstractNumId w:val="29"/>
  </w:num>
  <w:num w:numId="18" w16cid:durableId="490370919">
    <w:abstractNumId w:val="28"/>
  </w:num>
  <w:num w:numId="19" w16cid:durableId="216015284">
    <w:abstractNumId w:val="2"/>
  </w:num>
  <w:num w:numId="20" w16cid:durableId="14819664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907034067">
    <w:abstractNumId w:val="4"/>
  </w:num>
  <w:num w:numId="22" w16cid:durableId="1957977079">
    <w:abstractNumId w:val="26"/>
  </w:num>
  <w:num w:numId="23" w16cid:durableId="1774205835">
    <w:abstractNumId w:val="15"/>
  </w:num>
  <w:num w:numId="24" w16cid:durableId="921914911">
    <w:abstractNumId w:val="16"/>
  </w:num>
  <w:num w:numId="25" w16cid:durableId="531766488">
    <w:abstractNumId w:val="8"/>
  </w:num>
  <w:num w:numId="26" w16cid:durableId="726803477">
    <w:abstractNumId w:val="11"/>
  </w:num>
  <w:num w:numId="27" w16cid:durableId="1971813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396367">
    <w:abstractNumId w:val="3"/>
  </w:num>
  <w:num w:numId="29" w16cid:durableId="749427500">
    <w:abstractNumId w:val="32"/>
  </w:num>
  <w:num w:numId="30" w16cid:durableId="1528371026">
    <w:abstractNumId w:val="21"/>
  </w:num>
  <w:num w:numId="31" w16cid:durableId="9986902">
    <w:abstractNumId w:val="9"/>
  </w:num>
  <w:num w:numId="32" w16cid:durableId="1710958679">
    <w:abstractNumId w:val="34"/>
  </w:num>
  <w:num w:numId="33" w16cid:durableId="1563563586">
    <w:abstractNumId w:val="22"/>
  </w:num>
  <w:num w:numId="34" w16cid:durableId="834733866">
    <w:abstractNumId w:val="12"/>
  </w:num>
  <w:num w:numId="35" w16cid:durableId="154759156">
    <w:abstractNumId w:val="18"/>
  </w:num>
  <w:num w:numId="36" w16cid:durableId="1383775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1B"/>
    <w:rsid w:val="00003654"/>
    <w:rsid w:val="00006037"/>
    <w:rsid w:val="00020F81"/>
    <w:rsid w:val="00037249"/>
    <w:rsid w:val="000636FF"/>
    <w:rsid w:val="000A1E1D"/>
    <w:rsid w:val="000A6C13"/>
    <w:rsid w:val="000C1B18"/>
    <w:rsid w:val="000E4BFB"/>
    <w:rsid w:val="00101661"/>
    <w:rsid w:val="0010738E"/>
    <w:rsid w:val="00146956"/>
    <w:rsid w:val="00156E4A"/>
    <w:rsid w:val="001744F8"/>
    <w:rsid w:val="001D49BB"/>
    <w:rsid w:val="0020095D"/>
    <w:rsid w:val="00202FDB"/>
    <w:rsid w:val="00265641"/>
    <w:rsid w:val="00274E62"/>
    <w:rsid w:val="003043CB"/>
    <w:rsid w:val="00314F99"/>
    <w:rsid w:val="0033471F"/>
    <w:rsid w:val="00356D4C"/>
    <w:rsid w:val="00365BAE"/>
    <w:rsid w:val="003778A0"/>
    <w:rsid w:val="00383AAA"/>
    <w:rsid w:val="00390021"/>
    <w:rsid w:val="003A3D76"/>
    <w:rsid w:val="003B244E"/>
    <w:rsid w:val="003B6988"/>
    <w:rsid w:val="004010E6"/>
    <w:rsid w:val="00421855"/>
    <w:rsid w:val="00456CCC"/>
    <w:rsid w:val="0048132D"/>
    <w:rsid w:val="004C3096"/>
    <w:rsid w:val="004D3625"/>
    <w:rsid w:val="00501375"/>
    <w:rsid w:val="00501C27"/>
    <w:rsid w:val="00543599"/>
    <w:rsid w:val="00577445"/>
    <w:rsid w:val="0059280C"/>
    <w:rsid w:val="00594DAD"/>
    <w:rsid w:val="005E65C0"/>
    <w:rsid w:val="006232C5"/>
    <w:rsid w:val="006276C8"/>
    <w:rsid w:val="00630E6F"/>
    <w:rsid w:val="00633FAF"/>
    <w:rsid w:val="00653C75"/>
    <w:rsid w:val="0065706D"/>
    <w:rsid w:val="006602A5"/>
    <w:rsid w:val="0066204F"/>
    <w:rsid w:val="006A0E54"/>
    <w:rsid w:val="006A2BF6"/>
    <w:rsid w:val="006C4425"/>
    <w:rsid w:val="006D33EA"/>
    <w:rsid w:val="006E7D3E"/>
    <w:rsid w:val="00737778"/>
    <w:rsid w:val="00741083"/>
    <w:rsid w:val="00793F51"/>
    <w:rsid w:val="007C08FC"/>
    <w:rsid w:val="007C46B9"/>
    <w:rsid w:val="007E7256"/>
    <w:rsid w:val="007F2481"/>
    <w:rsid w:val="00804230"/>
    <w:rsid w:val="008121B6"/>
    <w:rsid w:val="00835A09"/>
    <w:rsid w:val="00866563"/>
    <w:rsid w:val="00893446"/>
    <w:rsid w:val="008943FC"/>
    <w:rsid w:val="008A1867"/>
    <w:rsid w:val="008A42D2"/>
    <w:rsid w:val="009230EE"/>
    <w:rsid w:val="00973137"/>
    <w:rsid w:val="009E4F04"/>
    <w:rsid w:val="009F386E"/>
    <w:rsid w:val="009F7CB0"/>
    <w:rsid w:val="00A34A2D"/>
    <w:rsid w:val="00A37F34"/>
    <w:rsid w:val="00A56029"/>
    <w:rsid w:val="00A8450C"/>
    <w:rsid w:val="00AA2C68"/>
    <w:rsid w:val="00AA4CB6"/>
    <w:rsid w:val="00AA72A4"/>
    <w:rsid w:val="00AB3DB0"/>
    <w:rsid w:val="00AE4FC6"/>
    <w:rsid w:val="00B10505"/>
    <w:rsid w:val="00B2793A"/>
    <w:rsid w:val="00B541EA"/>
    <w:rsid w:val="00B65763"/>
    <w:rsid w:val="00B750FB"/>
    <w:rsid w:val="00B8081B"/>
    <w:rsid w:val="00B86DA1"/>
    <w:rsid w:val="00B97AFA"/>
    <w:rsid w:val="00B97E66"/>
    <w:rsid w:val="00BA462C"/>
    <w:rsid w:val="00BF0E52"/>
    <w:rsid w:val="00BF1CE4"/>
    <w:rsid w:val="00BF539A"/>
    <w:rsid w:val="00C0104B"/>
    <w:rsid w:val="00C52392"/>
    <w:rsid w:val="00C84718"/>
    <w:rsid w:val="00C84E45"/>
    <w:rsid w:val="00C873CC"/>
    <w:rsid w:val="00C91A14"/>
    <w:rsid w:val="00C94997"/>
    <w:rsid w:val="00C96643"/>
    <w:rsid w:val="00CA00A8"/>
    <w:rsid w:val="00CA693C"/>
    <w:rsid w:val="00CE3370"/>
    <w:rsid w:val="00D00C16"/>
    <w:rsid w:val="00D1153C"/>
    <w:rsid w:val="00D51E3B"/>
    <w:rsid w:val="00D57803"/>
    <w:rsid w:val="00D942AF"/>
    <w:rsid w:val="00DC495B"/>
    <w:rsid w:val="00E022D5"/>
    <w:rsid w:val="00E51650"/>
    <w:rsid w:val="00EA39EC"/>
    <w:rsid w:val="00EE740C"/>
    <w:rsid w:val="00EF4789"/>
    <w:rsid w:val="00EF6D32"/>
    <w:rsid w:val="00F12867"/>
    <w:rsid w:val="00F22F15"/>
    <w:rsid w:val="00F57219"/>
    <w:rsid w:val="00F57462"/>
    <w:rsid w:val="00F67BF5"/>
    <w:rsid w:val="00F84316"/>
    <w:rsid w:val="00FB5913"/>
    <w:rsid w:val="00FC3834"/>
    <w:rsid w:val="00FC475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AF3486"/>
  <w15:docId w15:val="{1E55E51E-0286-4926-829B-36003380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7BF5"/>
    <w:pPr>
      <w:contextualSpacing/>
    </w:pPr>
  </w:style>
  <w:style w:type="paragraph" w:styleId="Kop1">
    <w:name w:val="heading 1"/>
    <w:basedOn w:val="Standaard"/>
    <w:next w:val="Standaard"/>
    <w:link w:val="Kop1Char"/>
    <w:uiPriority w:val="9"/>
    <w:qFormat/>
    <w:rsid w:val="00F67BF5"/>
    <w:pPr>
      <w:keepNext/>
      <w:keepLines/>
      <w:spacing w:before="480" w:after="0"/>
      <w:outlineLvl w:val="0"/>
    </w:pPr>
    <w:rPr>
      <w:rFonts w:asciiTheme="majorHAnsi" w:eastAsiaTheme="majorEastAsia" w:hAnsiTheme="majorHAnsi" w:cstheme="majorBidi"/>
      <w:b/>
      <w:bCs/>
      <w:color w:val="571849" w:themeColor="accent1" w:themeShade="BF"/>
      <w:sz w:val="28"/>
      <w:szCs w:val="28"/>
    </w:rPr>
  </w:style>
  <w:style w:type="paragraph" w:styleId="Kop2">
    <w:name w:val="heading 2"/>
    <w:basedOn w:val="Standaard"/>
    <w:next w:val="Standaard"/>
    <w:link w:val="Kop2Char"/>
    <w:uiPriority w:val="9"/>
    <w:unhideWhenUsed/>
    <w:qFormat/>
    <w:rsid w:val="00F67BF5"/>
    <w:pPr>
      <w:keepNext/>
      <w:keepLines/>
      <w:spacing w:before="200" w:after="0"/>
      <w:outlineLvl w:val="1"/>
    </w:pPr>
    <w:rPr>
      <w:rFonts w:asciiTheme="majorHAnsi" w:eastAsiaTheme="majorEastAsia" w:hAnsiTheme="majorHAnsi" w:cstheme="majorBidi"/>
      <w:b/>
      <w:bCs/>
      <w:color w:val="752062" w:themeColor="accent1"/>
      <w:sz w:val="26"/>
      <w:szCs w:val="26"/>
    </w:rPr>
  </w:style>
  <w:style w:type="paragraph" w:styleId="Kop3">
    <w:name w:val="heading 3"/>
    <w:basedOn w:val="Standaard"/>
    <w:next w:val="Standaard"/>
    <w:link w:val="Kop3Char"/>
    <w:uiPriority w:val="9"/>
    <w:unhideWhenUsed/>
    <w:qFormat/>
    <w:rsid w:val="00F67BF5"/>
    <w:pPr>
      <w:keepNext/>
      <w:keepLines/>
      <w:spacing w:before="200" w:after="0"/>
      <w:outlineLvl w:val="2"/>
    </w:pPr>
    <w:rPr>
      <w:rFonts w:asciiTheme="majorHAnsi" w:eastAsiaTheme="majorEastAsia" w:hAnsiTheme="majorHAnsi" w:cstheme="majorBidi"/>
      <w:b/>
      <w:bCs/>
      <w:color w:val="752062" w:themeColor="accent1"/>
    </w:rPr>
  </w:style>
  <w:style w:type="paragraph" w:styleId="Kop4">
    <w:name w:val="heading 4"/>
    <w:basedOn w:val="Standaard"/>
    <w:next w:val="Standaard"/>
    <w:link w:val="Kop4Char"/>
    <w:uiPriority w:val="9"/>
    <w:unhideWhenUsed/>
    <w:qFormat/>
    <w:rsid w:val="00F67BF5"/>
    <w:pPr>
      <w:keepNext/>
      <w:keepLines/>
      <w:spacing w:before="200" w:after="0"/>
      <w:outlineLvl w:val="3"/>
    </w:pPr>
    <w:rPr>
      <w:rFonts w:asciiTheme="majorHAnsi" w:eastAsiaTheme="majorEastAsia" w:hAnsiTheme="majorHAnsi" w:cstheme="majorBidi"/>
      <w:b/>
      <w:bCs/>
      <w:i/>
      <w:iCs/>
      <w:color w:val="75206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7BF5"/>
    <w:rPr>
      <w:rFonts w:asciiTheme="majorHAnsi" w:eastAsiaTheme="majorEastAsia" w:hAnsiTheme="majorHAnsi" w:cstheme="majorBidi"/>
      <w:b/>
      <w:bCs/>
      <w:color w:val="571849" w:themeColor="accent1" w:themeShade="BF"/>
      <w:sz w:val="28"/>
      <w:szCs w:val="28"/>
    </w:rPr>
  </w:style>
  <w:style w:type="paragraph" w:styleId="Ballontekst">
    <w:name w:val="Balloon Text"/>
    <w:basedOn w:val="Standaard"/>
    <w:link w:val="BallontekstChar"/>
    <w:uiPriority w:val="99"/>
    <w:semiHidden/>
    <w:unhideWhenUsed/>
    <w:rsid w:val="004C30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3096"/>
    <w:rPr>
      <w:rFonts w:ascii="Tahoma" w:hAnsi="Tahoma" w:cs="Tahoma"/>
      <w:sz w:val="16"/>
      <w:szCs w:val="16"/>
    </w:rPr>
  </w:style>
  <w:style w:type="paragraph" w:styleId="Titel">
    <w:name w:val="Title"/>
    <w:basedOn w:val="Standaard"/>
    <w:next w:val="Standaard"/>
    <w:link w:val="TitelChar"/>
    <w:uiPriority w:val="10"/>
    <w:qFormat/>
    <w:rsid w:val="00F67BF5"/>
    <w:pPr>
      <w:spacing w:after="300" w:line="240" w:lineRule="auto"/>
    </w:pPr>
    <w:rPr>
      <w:rFonts w:asciiTheme="majorHAnsi" w:eastAsiaTheme="majorEastAsia" w:hAnsiTheme="majorHAnsi" w:cstheme="majorBidi"/>
      <w:b/>
      <w:color w:val="571849" w:themeColor="text2" w:themeShade="BF"/>
      <w:spacing w:val="5"/>
      <w:kern w:val="28"/>
      <w:sz w:val="28"/>
      <w:szCs w:val="52"/>
    </w:rPr>
  </w:style>
  <w:style w:type="character" w:customStyle="1" w:styleId="TitelChar">
    <w:name w:val="Titel Char"/>
    <w:basedOn w:val="Standaardalinea-lettertype"/>
    <w:link w:val="Titel"/>
    <w:uiPriority w:val="10"/>
    <w:rsid w:val="00F67BF5"/>
    <w:rPr>
      <w:rFonts w:asciiTheme="majorHAnsi" w:eastAsiaTheme="majorEastAsia" w:hAnsiTheme="majorHAnsi" w:cstheme="majorBidi"/>
      <w:b/>
      <w:color w:val="571849" w:themeColor="text2" w:themeShade="BF"/>
      <w:spacing w:val="5"/>
      <w:kern w:val="28"/>
      <w:sz w:val="28"/>
      <w:szCs w:val="52"/>
    </w:rPr>
  </w:style>
  <w:style w:type="character" w:customStyle="1" w:styleId="Kop2Char">
    <w:name w:val="Kop 2 Char"/>
    <w:basedOn w:val="Standaardalinea-lettertype"/>
    <w:link w:val="Kop2"/>
    <w:uiPriority w:val="9"/>
    <w:rsid w:val="00F67BF5"/>
    <w:rPr>
      <w:rFonts w:asciiTheme="majorHAnsi" w:eastAsiaTheme="majorEastAsia" w:hAnsiTheme="majorHAnsi" w:cstheme="majorBidi"/>
      <w:b/>
      <w:bCs/>
      <w:color w:val="752062" w:themeColor="accent1"/>
      <w:sz w:val="26"/>
      <w:szCs w:val="26"/>
    </w:rPr>
  </w:style>
  <w:style w:type="paragraph" w:styleId="Ondertitel">
    <w:name w:val="Subtitle"/>
    <w:basedOn w:val="Standaard"/>
    <w:next w:val="Standaard"/>
    <w:link w:val="OndertitelChar"/>
    <w:uiPriority w:val="11"/>
    <w:qFormat/>
    <w:rsid w:val="00F67BF5"/>
    <w:pPr>
      <w:numPr>
        <w:ilvl w:val="1"/>
      </w:numPr>
    </w:pPr>
    <w:rPr>
      <w:rFonts w:asciiTheme="majorHAnsi" w:eastAsiaTheme="majorEastAsia" w:hAnsiTheme="majorHAnsi" w:cstheme="majorBidi"/>
      <w:i/>
      <w:iCs/>
      <w:color w:val="752062" w:themeColor="accent1"/>
      <w:spacing w:val="15"/>
      <w:sz w:val="24"/>
      <w:szCs w:val="24"/>
    </w:rPr>
  </w:style>
  <w:style w:type="character" w:customStyle="1" w:styleId="OndertitelChar">
    <w:name w:val="Ondertitel Char"/>
    <w:basedOn w:val="Standaardalinea-lettertype"/>
    <w:link w:val="Ondertitel"/>
    <w:uiPriority w:val="11"/>
    <w:rsid w:val="00F67BF5"/>
    <w:rPr>
      <w:rFonts w:asciiTheme="majorHAnsi" w:eastAsiaTheme="majorEastAsia" w:hAnsiTheme="majorHAnsi" w:cstheme="majorBidi"/>
      <w:i/>
      <w:iCs/>
      <w:color w:val="752062" w:themeColor="accent1"/>
      <w:spacing w:val="15"/>
      <w:sz w:val="24"/>
      <w:szCs w:val="24"/>
    </w:rPr>
  </w:style>
  <w:style w:type="paragraph" w:styleId="Koptekst">
    <w:name w:val="header"/>
    <w:basedOn w:val="Standaard"/>
    <w:link w:val="KoptekstChar"/>
    <w:uiPriority w:val="99"/>
    <w:unhideWhenUsed/>
    <w:rsid w:val="00EF6D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6D32"/>
  </w:style>
  <w:style w:type="paragraph" w:styleId="Voettekst">
    <w:name w:val="footer"/>
    <w:basedOn w:val="Standaard"/>
    <w:link w:val="VoettekstChar"/>
    <w:uiPriority w:val="99"/>
    <w:unhideWhenUsed/>
    <w:rsid w:val="00EF6D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6D32"/>
  </w:style>
  <w:style w:type="paragraph" w:customStyle="1" w:styleId="Tekst">
    <w:name w:val="Tekst"/>
    <w:basedOn w:val="Standaard"/>
    <w:link w:val="TekstChar"/>
    <w:semiHidden/>
    <w:rsid w:val="00EF6D32"/>
    <w:pPr>
      <w:spacing w:before="120" w:after="0" w:line="288" w:lineRule="auto"/>
    </w:pPr>
    <w:rPr>
      <w:rFonts w:ascii="Verdana" w:eastAsia="MS Mincho" w:hAnsi="Verdana" w:cs="Tahoma"/>
      <w:sz w:val="18"/>
      <w:szCs w:val="24"/>
      <w:lang w:bidi="en-US"/>
    </w:rPr>
  </w:style>
  <w:style w:type="character" w:customStyle="1" w:styleId="TekstChar">
    <w:name w:val="Tekst Char"/>
    <w:basedOn w:val="Standaardalinea-lettertype"/>
    <w:link w:val="Tekst"/>
    <w:semiHidden/>
    <w:rsid w:val="00EF6D32"/>
    <w:rPr>
      <w:rFonts w:ascii="Verdana" w:eastAsia="MS Mincho" w:hAnsi="Verdana" w:cs="Tahoma"/>
      <w:sz w:val="18"/>
      <w:szCs w:val="24"/>
      <w:lang w:eastAsia="en-US" w:bidi="en-US"/>
    </w:rPr>
  </w:style>
  <w:style w:type="paragraph" w:styleId="Duidelijkcitaat">
    <w:name w:val="Intense Quote"/>
    <w:basedOn w:val="Standaard"/>
    <w:next w:val="Standaard"/>
    <w:link w:val="DuidelijkcitaatChar"/>
    <w:uiPriority w:val="30"/>
    <w:qFormat/>
    <w:rsid w:val="00F67BF5"/>
    <w:pPr>
      <w:pBdr>
        <w:bottom w:val="single" w:sz="4" w:space="4" w:color="752062" w:themeColor="accent1"/>
      </w:pBdr>
      <w:spacing w:before="200" w:after="280"/>
      <w:ind w:left="936" w:right="936"/>
    </w:pPr>
    <w:rPr>
      <w:b/>
      <w:bCs/>
      <w:i/>
      <w:iCs/>
      <w:color w:val="752062" w:themeColor="accent1"/>
    </w:rPr>
  </w:style>
  <w:style w:type="character" w:customStyle="1" w:styleId="DuidelijkcitaatChar">
    <w:name w:val="Duidelijk citaat Char"/>
    <w:basedOn w:val="Standaardalinea-lettertype"/>
    <w:link w:val="Duidelijkcitaat"/>
    <w:uiPriority w:val="30"/>
    <w:rsid w:val="00F67BF5"/>
    <w:rPr>
      <w:b/>
      <w:bCs/>
      <w:i/>
      <w:iCs/>
      <w:color w:val="752062" w:themeColor="accent1"/>
    </w:rPr>
  </w:style>
  <w:style w:type="character" w:styleId="Zwaar">
    <w:name w:val="Strong"/>
    <w:basedOn w:val="Standaardalinea-lettertype"/>
    <w:uiPriority w:val="22"/>
    <w:qFormat/>
    <w:rsid w:val="00F67BF5"/>
    <w:rPr>
      <w:b/>
      <w:bCs/>
    </w:rPr>
  </w:style>
  <w:style w:type="character" w:customStyle="1" w:styleId="Kop3Char">
    <w:name w:val="Kop 3 Char"/>
    <w:basedOn w:val="Standaardalinea-lettertype"/>
    <w:link w:val="Kop3"/>
    <w:uiPriority w:val="9"/>
    <w:rsid w:val="00F67BF5"/>
    <w:rPr>
      <w:rFonts w:asciiTheme="majorHAnsi" w:eastAsiaTheme="majorEastAsia" w:hAnsiTheme="majorHAnsi" w:cstheme="majorBidi"/>
      <w:b/>
      <w:bCs/>
      <w:color w:val="752062" w:themeColor="accent1"/>
    </w:rPr>
  </w:style>
  <w:style w:type="character" w:customStyle="1" w:styleId="Kop4Char">
    <w:name w:val="Kop 4 Char"/>
    <w:basedOn w:val="Standaardalinea-lettertype"/>
    <w:link w:val="Kop4"/>
    <w:uiPriority w:val="9"/>
    <w:rsid w:val="00F67BF5"/>
    <w:rPr>
      <w:rFonts w:asciiTheme="majorHAnsi" w:eastAsiaTheme="majorEastAsia" w:hAnsiTheme="majorHAnsi" w:cstheme="majorBidi"/>
      <w:b/>
      <w:bCs/>
      <w:i/>
      <w:iCs/>
      <w:color w:val="752062" w:themeColor="accent1"/>
    </w:rPr>
  </w:style>
  <w:style w:type="table" w:styleId="Tabelraster">
    <w:name w:val="Table Grid"/>
    <w:basedOn w:val="Standaardtabel"/>
    <w:uiPriority w:val="59"/>
    <w:rsid w:val="0037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3778A0"/>
    <w:pPr>
      <w:spacing w:after="0" w:line="240" w:lineRule="auto"/>
    </w:pPr>
    <w:tblPr>
      <w:tblStyleRowBandSize w:val="1"/>
      <w:tblStyleColBandSize w:val="1"/>
      <w:tblBorders>
        <w:top w:val="single" w:sz="8" w:space="0" w:color="721F5F" w:themeColor="accent5"/>
        <w:left w:val="single" w:sz="8" w:space="0" w:color="721F5F" w:themeColor="accent5"/>
        <w:bottom w:val="single" w:sz="8" w:space="0" w:color="721F5F" w:themeColor="accent5"/>
        <w:right w:val="single" w:sz="8" w:space="0" w:color="721F5F" w:themeColor="accent5"/>
      </w:tblBorders>
    </w:tblPr>
    <w:tblStylePr w:type="firstRow">
      <w:pPr>
        <w:spacing w:before="0" w:after="0" w:line="240" w:lineRule="auto"/>
      </w:pPr>
      <w:rPr>
        <w:b/>
        <w:bCs/>
        <w:color w:val="FFFFFF" w:themeColor="background1"/>
      </w:rPr>
      <w:tblPr/>
      <w:tcPr>
        <w:shd w:val="clear" w:color="auto" w:fill="721F5F" w:themeFill="accent5"/>
      </w:tcPr>
    </w:tblStylePr>
    <w:tblStylePr w:type="lastRow">
      <w:pPr>
        <w:spacing w:before="0" w:after="0" w:line="240" w:lineRule="auto"/>
      </w:pPr>
      <w:rPr>
        <w:b/>
        <w:bCs/>
      </w:rPr>
      <w:tblPr/>
      <w:tcPr>
        <w:tcBorders>
          <w:top w:val="double" w:sz="6" w:space="0" w:color="721F5F" w:themeColor="accent5"/>
          <w:left w:val="single" w:sz="8" w:space="0" w:color="721F5F" w:themeColor="accent5"/>
          <w:bottom w:val="single" w:sz="8" w:space="0" w:color="721F5F" w:themeColor="accent5"/>
          <w:right w:val="single" w:sz="8" w:space="0" w:color="721F5F" w:themeColor="accent5"/>
        </w:tcBorders>
      </w:tcPr>
    </w:tblStylePr>
    <w:tblStylePr w:type="firstCol">
      <w:rPr>
        <w:b/>
        <w:bCs/>
      </w:rPr>
    </w:tblStylePr>
    <w:tblStylePr w:type="lastCol">
      <w:rPr>
        <w:b/>
        <w:bCs/>
      </w:rPr>
    </w:tblStylePr>
    <w:tblStylePr w:type="band1Vert">
      <w:tblPr/>
      <w:tcPr>
        <w:tcBorders>
          <w:top w:val="single" w:sz="8" w:space="0" w:color="721F5F" w:themeColor="accent5"/>
          <w:left w:val="single" w:sz="8" w:space="0" w:color="721F5F" w:themeColor="accent5"/>
          <w:bottom w:val="single" w:sz="8" w:space="0" w:color="721F5F" w:themeColor="accent5"/>
          <w:right w:val="single" w:sz="8" w:space="0" w:color="721F5F" w:themeColor="accent5"/>
        </w:tcBorders>
      </w:tcPr>
    </w:tblStylePr>
    <w:tblStylePr w:type="band1Horz">
      <w:tblPr/>
      <w:tcPr>
        <w:tcBorders>
          <w:top w:val="single" w:sz="8" w:space="0" w:color="721F5F" w:themeColor="accent5"/>
          <w:left w:val="single" w:sz="8" w:space="0" w:color="721F5F" w:themeColor="accent5"/>
          <w:bottom w:val="single" w:sz="8" w:space="0" w:color="721F5F" w:themeColor="accent5"/>
          <w:right w:val="single" w:sz="8" w:space="0" w:color="721F5F" w:themeColor="accent5"/>
        </w:tcBorders>
      </w:tcPr>
    </w:tblStylePr>
  </w:style>
  <w:style w:type="character" w:styleId="Hyperlink">
    <w:name w:val="Hyperlink"/>
    <w:basedOn w:val="Standaardalinea-lettertype"/>
    <w:uiPriority w:val="99"/>
    <w:unhideWhenUsed/>
    <w:rsid w:val="00CA693C"/>
    <w:rPr>
      <w:color w:val="D565BD" w:themeColor="hyperlink"/>
      <w:u w:val="single"/>
    </w:rPr>
  </w:style>
  <w:style w:type="paragraph" w:styleId="Kopvaninhoudsopgave">
    <w:name w:val="TOC Heading"/>
    <w:basedOn w:val="Kop1"/>
    <w:next w:val="Standaard"/>
    <w:uiPriority w:val="39"/>
    <w:unhideWhenUsed/>
    <w:qFormat/>
    <w:rsid w:val="00FC3834"/>
    <w:pPr>
      <w:outlineLvl w:val="9"/>
    </w:pPr>
  </w:style>
  <w:style w:type="paragraph" w:styleId="Inhopg1">
    <w:name w:val="toc 1"/>
    <w:basedOn w:val="Standaard"/>
    <w:next w:val="Standaard"/>
    <w:autoRedefine/>
    <w:uiPriority w:val="39"/>
    <w:unhideWhenUsed/>
    <w:rsid w:val="00FC3834"/>
    <w:pPr>
      <w:spacing w:after="100"/>
    </w:pPr>
  </w:style>
  <w:style w:type="paragraph" w:styleId="Inhopg2">
    <w:name w:val="toc 2"/>
    <w:basedOn w:val="Standaard"/>
    <w:next w:val="Standaard"/>
    <w:autoRedefine/>
    <w:uiPriority w:val="39"/>
    <w:unhideWhenUsed/>
    <w:rsid w:val="00FC3834"/>
    <w:pPr>
      <w:spacing w:after="100"/>
      <w:ind w:left="220"/>
    </w:pPr>
  </w:style>
  <w:style w:type="paragraph" w:styleId="Inhopg3">
    <w:name w:val="toc 3"/>
    <w:basedOn w:val="Standaard"/>
    <w:next w:val="Standaard"/>
    <w:autoRedefine/>
    <w:uiPriority w:val="39"/>
    <w:unhideWhenUsed/>
    <w:rsid w:val="00FC3834"/>
    <w:pPr>
      <w:spacing w:after="100"/>
      <w:ind w:left="440"/>
    </w:pPr>
  </w:style>
  <w:style w:type="paragraph" w:styleId="Lijstalinea">
    <w:name w:val="List Paragraph"/>
    <w:basedOn w:val="Standaard"/>
    <w:uiPriority w:val="34"/>
    <w:qFormat/>
    <w:rsid w:val="00FC3834"/>
    <w:pPr>
      <w:ind w:left="720"/>
    </w:pPr>
  </w:style>
  <w:style w:type="table" w:styleId="Lichtelijst-accent1">
    <w:name w:val="Light List Accent 1"/>
    <w:basedOn w:val="Standaardtabel"/>
    <w:uiPriority w:val="61"/>
    <w:rsid w:val="00FC3834"/>
    <w:pPr>
      <w:spacing w:after="0" w:line="240" w:lineRule="auto"/>
    </w:pPr>
    <w:tblPr>
      <w:tblStyleRowBandSize w:val="1"/>
      <w:tblStyleColBandSize w:val="1"/>
      <w:tblBorders>
        <w:top w:val="single" w:sz="8" w:space="0" w:color="752062" w:themeColor="accent1"/>
        <w:left w:val="single" w:sz="8" w:space="0" w:color="752062" w:themeColor="accent1"/>
        <w:bottom w:val="single" w:sz="8" w:space="0" w:color="752062" w:themeColor="accent1"/>
        <w:right w:val="single" w:sz="8" w:space="0" w:color="752062" w:themeColor="accent1"/>
      </w:tblBorders>
    </w:tblPr>
    <w:tblStylePr w:type="firstRow">
      <w:pPr>
        <w:spacing w:before="0" w:after="0" w:line="240" w:lineRule="auto"/>
      </w:pPr>
      <w:rPr>
        <w:b/>
        <w:bCs/>
        <w:color w:val="FFFFFF" w:themeColor="background1"/>
      </w:rPr>
      <w:tblPr/>
      <w:tcPr>
        <w:shd w:val="clear" w:color="auto" w:fill="752062" w:themeFill="accent1"/>
      </w:tcPr>
    </w:tblStylePr>
    <w:tblStylePr w:type="lastRow">
      <w:pPr>
        <w:spacing w:before="0" w:after="0" w:line="240" w:lineRule="auto"/>
      </w:pPr>
      <w:rPr>
        <w:b/>
        <w:bCs/>
      </w:rPr>
      <w:tblPr/>
      <w:tcPr>
        <w:tcBorders>
          <w:top w:val="double" w:sz="6" w:space="0" w:color="752062" w:themeColor="accent1"/>
          <w:left w:val="single" w:sz="8" w:space="0" w:color="752062" w:themeColor="accent1"/>
          <w:bottom w:val="single" w:sz="8" w:space="0" w:color="752062" w:themeColor="accent1"/>
          <w:right w:val="single" w:sz="8" w:space="0" w:color="752062" w:themeColor="accent1"/>
        </w:tcBorders>
      </w:tcPr>
    </w:tblStylePr>
    <w:tblStylePr w:type="firstCol">
      <w:rPr>
        <w:b/>
        <w:bCs/>
      </w:rPr>
    </w:tblStylePr>
    <w:tblStylePr w:type="lastCol">
      <w:rPr>
        <w:b/>
        <w:bCs/>
      </w:rPr>
    </w:tblStylePr>
    <w:tblStylePr w:type="band1Vert">
      <w:tblPr/>
      <w:tcPr>
        <w:tcBorders>
          <w:top w:val="single" w:sz="8" w:space="0" w:color="752062" w:themeColor="accent1"/>
          <w:left w:val="single" w:sz="8" w:space="0" w:color="752062" w:themeColor="accent1"/>
          <w:bottom w:val="single" w:sz="8" w:space="0" w:color="752062" w:themeColor="accent1"/>
          <w:right w:val="single" w:sz="8" w:space="0" w:color="752062" w:themeColor="accent1"/>
        </w:tcBorders>
      </w:tcPr>
    </w:tblStylePr>
    <w:tblStylePr w:type="band1Horz">
      <w:tblPr/>
      <w:tcPr>
        <w:tcBorders>
          <w:top w:val="single" w:sz="8" w:space="0" w:color="752062" w:themeColor="accent1"/>
          <w:left w:val="single" w:sz="8" w:space="0" w:color="752062" w:themeColor="accent1"/>
          <w:bottom w:val="single" w:sz="8" w:space="0" w:color="752062" w:themeColor="accent1"/>
          <w:right w:val="single" w:sz="8" w:space="0" w:color="752062" w:themeColor="accent1"/>
        </w:tcBorders>
      </w:tcPr>
    </w:tblStylePr>
  </w:style>
  <w:style w:type="paragraph" w:styleId="Geenafstand">
    <w:name w:val="No Spacing"/>
    <w:link w:val="GeenafstandChar"/>
    <w:uiPriority w:val="1"/>
    <w:qFormat/>
    <w:rsid w:val="00AA4CB6"/>
    <w:pPr>
      <w:spacing w:after="0" w:line="240" w:lineRule="auto"/>
      <w:contextualSpacing/>
    </w:pPr>
  </w:style>
  <w:style w:type="paragraph" w:styleId="Tekstzonderopmaak">
    <w:name w:val="Plain Text"/>
    <w:basedOn w:val="Standaard"/>
    <w:link w:val="TekstzonderopmaakChar"/>
    <w:semiHidden/>
    <w:rsid w:val="00F22F15"/>
    <w:pPr>
      <w:spacing w:after="0" w:line="240" w:lineRule="auto"/>
      <w:contextualSpacing w:val="0"/>
    </w:pPr>
    <w:rPr>
      <w:rFonts w:ascii="Courier New" w:eastAsia="Times New Roman" w:hAnsi="Courier New" w:cs="Courier New"/>
      <w:i/>
      <w:iCs/>
      <w:color w:val="0000FF"/>
      <w:sz w:val="20"/>
      <w:szCs w:val="20"/>
      <w:lang w:eastAsia="nl-NL"/>
    </w:rPr>
  </w:style>
  <w:style w:type="character" w:customStyle="1" w:styleId="TekstzonderopmaakChar">
    <w:name w:val="Tekst zonder opmaak Char"/>
    <w:basedOn w:val="Standaardalinea-lettertype"/>
    <w:link w:val="Tekstzonderopmaak"/>
    <w:semiHidden/>
    <w:rsid w:val="00F22F15"/>
    <w:rPr>
      <w:rFonts w:ascii="Courier New" w:eastAsia="Times New Roman" w:hAnsi="Courier New" w:cs="Courier New"/>
      <w:i/>
      <w:iCs/>
      <w:color w:val="0000FF"/>
      <w:sz w:val="20"/>
      <w:szCs w:val="20"/>
      <w:lang w:eastAsia="nl-NL"/>
    </w:rPr>
  </w:style>
  <w:style w:type="character" w:styleId="Subtieleverwijzing">
    <w:name w:val="Subtle Reference"/>
    <w:uiPriority w:val="31"/>
    <w:qFormat/>
    <w:rsid w:val="00E51650"/>
    <w:rPr>
      <w:smallCaps/>
      <w:color w:val="93297C" w:themeColor="accent2"/>
      <w:u w:val="single"/>
    </w:rPr>
  </w:style>
  <w:style w:type="paragraph" w:styleId="Plattetekst">
    <w:name w:val="Body Text"/>
    <w:basedOn w:val="Standaard"/>
    <w:link w:val="PlattetekstChar"/>
    <w:unhideWhenUsed/>
    <w:rsid w:val="00E51650"/>
    <w:pPr>
      <w:spacing w:after="0" w:line="240" w:lineRule="auto"/>
      <w:contextualSpacing w:val="0"/>
      <w:jc w:val="both"/>
    </w:pPr>
    <w:rPr>
      <w:rFonts w:ascii="Arial" w:eastAsia="Times New Roman" w:hAnsi="Arial" w:cs="Times New Roman"/>
      <w:i/>
      <w:szCs w:val="20"/>
      <w:lang w:eastAsia="nl-NL"/>
    </w:rPr>
  </w:style>
  <w:style w:type="character" w:customStyle="1" w:styleId="PlattetekstChar">
    <w:name w:val="Platte tekst Char"/>
    <w:basedOn w:val="Standaardalinea-lettertype"/>
    <w:link w:val="Plattetekst"/>
    <w:rsid w:val="00E51650"/>
    <w:rPr>
      <w:rFonts w:ascii="Arial" w:eastAsia="Times New Roman" w:hAnsi="Arial" w:cs="Times New Roman"/>
      <w:i/>
      <w:szCs w:val="20"/>
      <w:lang w:eastAsia="nl-NL"/>
    </w:rPr>
  </w:style>
  <w:style w:type="paragraph" w:styleId="Plattetekstinspringen">
    <w:name w:val="Body Text Indent"/>
    <w:basedOn w:val="Standaard"/>
    <w:link w:val="PlattetekstinspringenChar"/>
    <w:semiHidden/>
    <w:rsid w:val="00E51650"/>
    <w:pPr>
      <w:spacing w:after="0" w:line="260" w:lineRule="atLeast"/>
      <w:contextualSpacing w:val="0"/>
    </w:pPr>
    <w:rPr>
      <w:rFonts w:ascii="Verdana" w:eastAsia="Times New Roman" w:hAnsi="Verdana" w:cs="Times New Roman"/>
      <w:sz w:val="18"/>
      <w:szCs w:val="24"/>
      <w:lang w:eastAsia="nl-NL"/>
    </w:rPr>
  </w:style>
  <w:style w:type="character" w:customStyle="1" w:styleId="PlattetekstinspringenChar">
    <w:name w:val="Platte tekst inspringen Char"/>
    <w:basedOn w:val="Standaardalinea-lettertype"/>
    <w:link w:val="Plattetekstinspringen"/>
    <w:semiHidden/>
    <w:rsid w:val="00E51650"/>
    <w:rPr>
      <w:rFonts w:ascii="Verdana" w:eastAsia="Times New Roman" w:hAnsi="Verdana" w:cs="Times New Roman"/>
      <w:sz w:val="18"/>
      <w:szCs w:val="24"/>
      <w:lang w:eastAsia="nl-NL"/>
    </w:rPr>
  </w:style>
  <w:style w:type="paragraph" w:customStyle="1" w:styleId="Opsomming">
    <w:name w:val="Opsomming"/>
    <w:basedOn w:val="Standaard"/>
    <w:rsid w:val="00E51650"/>
    <w:pPr>
      <w:numPr>
        <w:numId w:val="7"/>
      </w:numPr>
      <w:spacing w:after="0" w:line="260" w:lineRule="atLeast"/>
      <w:contextualSpacing w:val="0"/>
    </w:pPr>
    <w:rPr>
      <w:rFonts w:ascii="Verdana" w:eastAsia="Times New Roman" w:hAnsi="Verdana" w:cs="Times New Roman"/>
      <w:sz w:val="18"/>
      <w:szCs w:val="24"/>
      <w:lang w:eastAsia="nl-NL"/>
    </w:rPr>
  </w:style>
  <w:style w:type="paragraph" w:styleId="Plattetekst2">
    <w:name w:val="Body Text 2"/>
    <w:basedOn w:val="Standaard"/>
    <w:link w:val="Plattetekst2Char"/>
    <w:semiHidden/>
    <w:rsid w:val="00E51650"/>
    <w:pPr>
      <w:spacing w:after="0" w:line="260" w:lineRule="atLeast"/>
      <w:contextualSpacing w:val="0"/>
    </w:pPr>
    <w:rPr>
      <w:rFonts w:ascii="Verdana" w:eastAsia="Times New Roman" w:hAnsi="Verdana" w:cs="Times New Roman"/>
      <w:i/>
      <w:iCs/>
      <w:sz w:val="18"/>
      <w:szCs w:val="24"/>
      <w:lang w:eastAsia="nl-NL"/>
    </w:rPr>
  </w:style>
  <w:style w:type="character" w:customStyle="1" w:styleId="Plattetekst2Char">
    <w:name w:val="Platte tekst 2 Char"/>
    <w:basedOn w:val="Standaardalinea-lettertype"/>
    <w:link w:val="Plattetekst2"/>
    <w:semiHidden/>
    <w:rsid w:val="00E51650"/>
    <w:rPr>
      <w:rFonts w:ascii="Verdana" w:eastAsia="Times New Roman" w:hAnsi="Verdana" w:cs="Times New Roman"/>
      <w:i/>
      <w:iCs/>
      <w:sz w:val="18"/>
      <w:szCs w:val="24"/>
      <w:lang w:eastAsia="nl-NL"/>
    </w:rPr>
  </w:style>
  <w:style w:type="paragraph" w:styleId="Plattetekst3">
    <w:name w:val="Body Text 3"/>
    <w:basedOn w:val="Standaard"/>
    <w:link w:val="Plattetekst3Char"/>
    <w:semiHidden/>
    <w:rsid w:val="00E51650"/>
    <w:pPr>
      <w:spacing w:after="0" w:line="260" w:lineRule="atLeast"/>
      <w:contextualSpacing w:val="0"/>
    </w:pPr>
    <w:rPr>
      <w:rFonts w:ascii="Verdana" w:eastAsia="Times New Roman" w:hAnsi="Verdana" w:cs="Times New Roman"/>
      <w:color w:val="000000"/>
      <w:sz w:val="18"/>
      <w:szCs w:val="24"/>
      <w:lang w:eastAsia="nl-NL"/>
    </w:rPr>
  </w:style>
  <w:style w:type="character" w:customStyle="1" w:styleId="Plattetekst3Char">
    <w:name w:val="Platte tekst 3 Char"/>
    <w:basedOn w:val="Standaardalinea-lettertype"/>
    <w:link w:val="Plattetekst3"/>
    <w:semiHidden/>
    <w:rsid w:val="00E51650"/>
    <w:rPr>
      <w:rFonts w:ascii="Verdana" w:eastAsia="Times New Roman" w:hAnsi="Verdana" w:cs="Times New Roman"/>
      <w:color w:val="000000"/>
      <w:sz w:val="18"/>
      <w:szCs w:val="24"/>
      <w:lang w:eastAsia="nl-NL"/>
    </w:rPr>
  </w:style>
  <w:style w:type="character" w:customStyle="1" w:styleId="GeenafstandChar">
    <w:name w:val="Geen afstand Char"/>
    <w:basedOn w:val="Standaardalinea-lettertype"/>
    <w:link w:val="Geenafstand"/>
    <w:uiPriority w:val="1"/>
    <w:rsid w:val="00E51650"/>
  </w:style>
  <w:style w:type="paragraph" w:customStyle="1" w:styleId="Opsomming1">
    <w:name w:val="Opsomming 1"/>
    <w:rsid w:val="00E51650"/>
    <w:pPr>
      <w:tabs>
        <w:tab w:val="num" w:pos="360"/>
      </w:tabs>
      <w:spacing w:after="0" w:line="220" w:lineRule="atLeast"/>
      <w:ind w:left="360" w:hanging="360"/>
    </w:pPr>
    <w:rPr>
      <w:rFonts w:ascii="Arial" w:eastAsia="Times New Roman" w:hAnsi="Arial" w:cs="Times New Roman"/>
      <w:noProof/>
      <w:sz w:val="20"/>
      <w:szCs w:val="20"/>
      <w:lang w:eastAsia="nl-NL"/>
    </w:rPr>
  </w:style>
  <w:style w:type="character" w:customStyle="1" w:styleId="Onopgelostemelding1">
    <w:name w:val="Onopgeloste melding1"/>
    <w:basedOn w:val="Standaardalinea-lettertype"/>
    <w:uiPriority w:val="99"/>
    <w:semiHidden/>
    <w:unhideWhenUsed/>
    <w:rsid w:val="00390021"/>
    <w:rPr>
      <w:color w:val="605E5C"/>
      <w:shd w:val="clear" w:color="auto" w:fill="E1DFDD"/>
    </w:rPr>
  </w:style>
  <w:style w:type="paragraph" w:customStyle="1" w:styleId="BasicParagraph">
    <w:name w:val="[Basic Paragraph]"/>
    <w:basedOn w:val="Standaard"/>
    <w:qFormat/>
    <w:rsid w:val="009E4F04"/>
    <w:pPr>
      <w:suppressAutoHyphens/>
      <w:spacing w:line="240" w:lineRule="auto"/>
      <w:contextualSpacing w:val="0"/>
    </w:pPr>
    <w:rPr>
      <w:rFonts w:ascii="Cambria" w:eastAsia="Lucida Sans Unicode" w:hAnsi="Cambria" w:cs="font279"/>
      <w:color w:val="00000A"/>
      <w:sz w:val="24"/>
      <w:szCs w:val="24"/>
      <w:lang w:eastAsia="ar-SA"/>
    </w:rPr>
  </w:style>
  <w:style w:type="paragraph" w:customStyle="1" w:styleId="Huisstijl-Datumenbetreft">
    <w:name w:val="Huisstijl - Datum en betreft"/>
    <w:basedOn w:val="Standaard"/>
    <w:rsid w:val="00C94997"/>
    <w:pPr>
      <w:widowControl w:val="0"/>
      <w:tabs>
        <w:tab w:val="left" w:pos="737"/>
      </w:tabs>
      <w:suppressAutoHyphens/>
      <w:autoSpaceDN w:val="0"/>
      <w:spacing w:after="0" w:line="240" w:lineRule="exact"/>
      <w:contextualSpacing w:val="0"/>
      <w:textAlignment w:val="baseline"/>
    </w:pPr>
    <w:rPr>
      <w:rFonts w:ascii="Verdana" w:eastAsia="DejaVu Sans" w:hAnsi="Verdana" w:cs="Lohit Hindi"/>
      <w:kern w:val="3"/>
      <w:sz w:val="18"/>
      <w:szCs w:val="24"/>
      <w:lang w:eastAsia="zh-CN" w:bidi="hi-IN"/>
    </w:rPr>
  </w:style>
  <w:style w:type="character" w:customStyle="1" w:styleId="Onopgelostemelding2">
    <w:name w:val="Onopgeloste melding2"/>
    <w:basedOn w:val="Standaardalinea-lettertype"/>
    <w:uiPriority w:val="99"/>
    <w:semiHidden/>
    <w:unhideWhenUsed/>
    <w:rsid w:val="00594DAD"/>
    <w:rPr>
      <w:color w:val="605E5C"/>
      <w:shd w:val="clear" w:color="auto" w:fill="E1DFDD"/>
    </w:rPr>
  </w:style>
  <w:style w:type="character" w:styleId="Verwijzingopmerking">
    <w:name w:val="annotation reference"/>
    <w:basedOn w:val="Standaardalinea-lettertype"/>
    <w:uiPriority w:val="99"/>
    <w:semiHidden/>
    <w:unhideWhenUsed/>
    <w:rsid w:val="00594DAD"/>
    <w:rPr>
      <w:sz w:val="16"/>
      <w:szCs w:val="16"/>
    </w:rPr>
  </w:style>
  <w:style w:type="paragraph" w:styleId="Tekstopmerking">
    <w:name w:val="annotation text"/>
    <w:basedOn w:val="Standaard"/>
    <w:link w:val="TekstopmerkingChar"/>
    <w:uiPriority w:val="99"/>
    <w:semiHidden/>
    <w:unhideWhenUsed/>
    <w:rsid w:val="00594DA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94DAD"/>
    <w:rPr>
      <w:sz w:val="20"/>
      <w:szCs w:val="20"/>
    </w:rPr>
  </w:style>
  <w:style w:type="paragraph" w:styleId="Onderwerpvanopmerking">
    <w:name w:val="annotation subject"/>
    <w:basedOn w:val="Tekstopmerking"/>
    <w:next w:val="Tekstopmerking"/>
    <w:link w:val="OnderwerpvanopmerkingChar"/>
    <w:uiPriority w:val="99"/>
    <w:semiHidden/>
    <w:unhideWhenUsed/>
    <w:rsid w:val="00594DAD"/>
    <w:rPr>
      <w:b/>
      <w:bCs/>
    </w:rPr>
  </w:style>
  <w:style w:type="character" w:customStyle="1" w:styleId="OnderwerpvanopmerkingChar">
    <w:name w:val="Onderwerp van opmerking Char"/>
    <w:basedOn w:val="TekstopmerkingChar"/>
    <w:link w:val="Onderwerpvanopmerking"/>
    <w:uiPriority w:val="99"/>
    <w:semiHidden/>
    <w:rsid w:val="00594DAD"/>
    <w:rPr>
      <w:b/>
      <w:bCs/>
      <w:sz w:val="20"/>
      <w:szCs w:val="20"/>
    </w:rPr>
  </w:style>
  <w:style w:type="paragraph" w:styleId="Voetnoottekst">
    <w:name w:val="footnote text"/>
    <w:basedOn w:val="Standaard"/>
    <w:link w:val="VoetnoottekstChar"/>
    <w:uiPriority w:val="99"/>
    <w:semiHidden/>
    <w:unhideWhenUsed/>
    <w:rsid w:val="003A3D7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3D76"/>
    <w:rPr>
      <w:sz w:val="20"/>
      <w:szCs w:val="20"/>
    </w:rPr>
  </w:style>
  <w:style w:type="character" w:styleId="Voetnootmarkering">
    <w:name w:val="footnote reference"/>
    <w:basedOn w:val="Standaardalinea-lettertype"/>
    <w:uiPriority w:val="99"/>
    <w:semiHidden/>
    <w:unhideWhenUsed/>
    <w:rsid w:val="003A3D76"/>
    <w:rPr>
      <w:vertAlign w:val="superscript"/>
    </w:rPr>
  </w:style>
  <w:style w:type="character" w:styleId="GevolgdeHyperlink">
    <w:name w:val="FollowedHyperlink"/>
    <w:basedOn w:val="Standaardalinea-lettertype"/>
    <w:uiPriority w:val="99"/>
    <w:semiHidden/>
    <w:unhideWhenUsed/>
    <w:rsid w:val="00DC495B"/>
    <w:rPr>
      <w:color w:val="FEA3FF" w:themeColor="followedHyperlink"/>
      <w:u w:val="single"/>
    </w:rPr>
  </w:style>
  <w:style w:type="paragraph" w:customStyle="1" w:styleId="Default">
    <w:name w:val="Default"/>
    <w:rsid w:val="00D942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78653">
      <w:bodyDiv w:val="1"/>
      <w:marLeft w:val="0"/>
      <w:marRight w:val="0"/>
      <w:marTop w:val="0"/>
      <w:marBottom w:val="0"/>
      <w:divBdr>
        <w:top w:val="none" w:sz="0" w:space="0" w:color="auto"/>
        <w:left w:val="none" w:sz="0" w:space="0" w:color="auto"/>
        <w:bottom w:val="none" w:sz="0" w:space="0" w:color="auto"/>
        <w:right w:val="none" w:sz="0" w:space="0" w:color="auto"/>
      </w:divBdr>
    </w:div>
    <w:div w:id="235020000">
      <w:bodyDiv w:val="1"/>
      <w:marLeft w:val="0"/>
      <w:marRight w:val="0"/>
      <w:marTop w:val="0"/>
      <w:marBottom w:val="0"/>
      <w:divBdr>
        <w:top w:val="none" w:sz="0" w:space="0" w:color="auto"/>
        <w:left w:val="none" w:sz="0" w:space="0" w:color="auto"/>
        <w:bottom w:val="none" w:sz="0" w:space="0" w:color="auto"/>
        <w:right w:val="none" w:sz="0" w:space="0" w:color="auto"/>
      </w:divBdr>
    </w:div>
    <w:div w:id="296374035">
      <w:bodyDiv w:val="1"/>
      <w:marLeft w:val="0"/>
      <w:marRight w:val="0"/>
      <w:marTop w:val="0"/>
      <w:marBottom w:val="0"/>
      <w:divBdr>
        <w:top w:val="none" w:sz="0" w:space="0" w:color="auto"/>
        <w:left w:val="none" w:sz="0" w:space="0" w:color="auto"/>
        <w:bottom w:val="none" w:sz="0" w:space="0" w:color="auto"/>
        <w:right w:val="none" w:sz="0" w:space="0" w:color="auto"/>
      </w:divBdr>
    </w:div>
    <w:div w:id="1132331755">
      <w:bodyDiv w:val="1"/>
      <w:marLeft w:val="0"/>
      <w:marRight w:val="0"/>
      <w:marTop w:val="0"/>
      <w:marBottom w:val="0"/>
      <w:divBdr>
        <w:top w:val="none" w:sz="0" w:space="0" w:color="auto"/>
        <w:left w:val="none" w:sz="0" w:space="0" w:color="auto"/>
        <w:bottom w:val="none" w:sz="0" w:space="0" w:color="auto"/>
        <w:right w:val="none" w:sz="0" w:space="0" w:color="auto"/>
      </w:divBdr>
    </w:div>
    <w:div w:id="147733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overheid.nl/documenten/35882147-e4c9-4273-b76b-6da40528311f/file"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open.overheid.nl/documenten/35882147-e4c9-4273-b76b-6da40528311f/file" TargetMode="External"/><Relationship Id="rId17" Type="http://schemas.openxmlformats.org/officeDocument/2006/relationships/hyperlink" Target="https://open.overheid.nl/documenten/7ed4358e-d8bb-42f4-be5d-738e32204100/fil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en.overheid.nl/documenten/fdd1f2a4-0af3-4f48-8af3-c4fbbd5dc222/fil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pen.overheid.nl/documenten/e6faa438-5357-48ab-bc60-d71057336627/fil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overheid.nl/documenten/88ecea33-0612-41b4-9c0c-2c6fa23ce623/fil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oessanders\Desktop\ZNO%20leeg%20document.dotx" TargetMode="External"/></Relationships>
</file>

<file path=word/theme/theme1.xml><?xml version="1.0" encoding="utf-8"?>
<a:theme xmlns:a="http://schemas.openxmlformats.org/drawingml/2006/main" name="Kantoorthema">
  <a:themeElements>
    <a:clrScheme name="IZIT">
      <a:dk1>
        <a:sysClr val="windowText" lastClr="000000"/>
      </a:dk1>
      <a:lt1>
        <a:sysClr val="window" lastClr="FFFFFF"/>
      </a:lt1>
      <a:dk2>
        <a:srgbClr val="752062"/>
      </a:dk2>
      <a:lt2>
        <a:srgbClr val="EEECE1"/>
      </a:lt2>
      <a:accent1>
        <a:srgbClr val="752062"/>
      </a:accent1>
      <a:accent2>
        <a:srgbClr val="93297C"/>
      </a:accent2>
      <a:accent3>
        <a:srgbClr val="C9D400"/>
      </a:accent3>
      <a:accent4>
        <a:srgbClr val="979F00"/>
      </a:accent4>
      <a:accent5>
        <a:srgbClr val="721F5F"/>
      </a:accent5>
      <a:accent6>
        <a:srgbClr val="B9329C"/>
      </a:accent6>
      <a:hlink>
        <a:srgbClr val="D565BD"/>
      </a:hlink>
      <a:folHlink>
        <a:srgbClr val="FEA3FF"/>
      </a:folHlink>
    </a:clrScheme>
    <a:fontScheme name="IZIT">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B79F738A7E0D45BC0864AF7D87BC44" ma:contentTypeVersion="14" ma:contentTypeDescription="Een nieuw document maken." ma:contentTypeScope="" ma:versionID="234abadf688f82cdfb04ea4b72e174c4">
  <xsd:schema xmlns:xsd="http://www.w3.org/2001/XMLSchema" xmlns:xs="http://www.w3.org/2001/XMLSchema" xmlns:p="http://schemas.microsoft.com/office/2006/metadata/properties" xmlns:ns2="5703c7d3-1390-4605-a67d-e5e6083445da" xmlns:ns3="5baa939a-6cf9-447d-95a2-d64754f660c8" targetNamespace="http://schemas.microsoft.com/office/2006/metadata/properties" ma:root="true" ma:fieldsID="5af1333a5ad9c9168566e1d0af3274d6" ns2:_="" ns3:_="">
    <xsd:import namespace="5703c7d3-1390-4605-a67d-e5e6083445da"/>
    <xsd:import namespace="5baa939a-6cf9-447d-95a2-d64754f660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3c7d3-1390-4605-a67d-e5e608344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57319ca-d827-41e0-92b5-fc72ecf6a15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a939a-6cf9-447d-95a2-d64754f660c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f53f2313-7b2a-4995-85a3-e89003544ef7}" ma:internalName="TaxCatchAll" ma:showField="CatchAllData" ma:web="5baa939a-6cf9-447d-95a2-d64754f66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03c7d3-1390-4605-a67d-e5e6083445da">
      <Terms xmlns="http://schemas.microsoft.com/office/infopath/2007/PartnerControls"/>
    </lcf76f155ced4ddcb4097134ff3c332f>
    <TaxCatchAll xmlns="5baa939a-6cf9-447d-95a2-d64754f660c8" xsi:nil="true"/>
  </documentManagement>
</p:properties>
</file>

<file path=customXml/itemProps1.xml><?xml version="1.0" encoding="utf-8"?>
<ds:datastoreItem xmlns:ds="http://schemas.openxmlformats.org/officeDocument/2006/customXml" ds:itemID="{67B2F32B-8078-42C6-843E-62E7F45125F7}">
  <ds:schemaRefs>
    <ds:schemaRef ds:uri="http://schemas.microsoft.com/sharepoint/v3/contenttype/forms"/>
  </ds:schemaRefs>
</ds:datastoreItem>
</file>

<file path=customXml/itemProps2.xml><?xml version="1.0" encoding="utf-8"?>
<ds:datastoreItem xmlns:ds="http://schemas.openxmlformats.org/officeDocument/2006/customXml" ds:itemID="{4C578F94-409F-4261-BD60-88BA8E6609CD}">
  <ds:schemaRefs>
    <ds:schemaRef ds:uri="http://schemas.openxmlformats.org/officeDocument/2006/bibliography"/>
  </ds:schemaRefs>
</ds:datastoreItem>
</file>

<file path=customXml/itemProps3.xml><?xml version="1.0" encoding="utf-8"?>
<ds:datastoreItem xmlns:ds="http://schemas.openxmlformats.org/officeDocument/2006/customXml" ds:itemID="{E8F1CCF1-3AB2-4786-9878-836B056D3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3c7d3-1390-4605-a67d-e5e6083445da"/>
    <ds:schemaRef ds:uri="5baa939a-6cf9-447d-95a2-d64754f66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BF2CB-A49A-4BA9-A7C6-8B7B5CB8C3F2}">
  <ds:schemaRefs>
    <ds:schemaRef ds:uri="http://schemas.microsoft.com/office/2006/metadata/properties"/>
    <ds:schemaRef ds:uri="http://schemas.microsoft.com/office/infopath/2007/PartnerControls"/>
    <ds:schemaRef ds:uri="5703c7d3-1390-4605-a67d-e5e6083445da"/>
    <ds:schemaRef ds:uri="5baa939a-6cf9-447d-95a2-d64754f660c8"/>
  </ds:schemaRefs>
</ds:datastoreItem>
</file>

<file path=docProps/app.xml><?xml version="1.0" encoding="utf-8"?>
<Properties xmlns="http://schemas.openxmlformats.org/officeDocument/2006/extended-properties" xmlns:vt="http://schemas.openxmlformats.org/officeDocument/2006/docPropsVTypes">
  <Template>ZNO leeg document</Template>
  <TotalTime>11</TotalTime>
  <Pages>4</Pages>
  <Words>860</Words>
  <Characters>4734</Characters>
  <Application>Microsoft Office Word</Application>
  <DocSecurity>2</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IZIT bv</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ZorgNetOost</dc:creator>
  <cp:lastModifiedBy>Priscylla Beentjes</cp:lastModifiedBy>
  <cp:revision>14</cp:revision>
  <dcterms:created xsi:type="dcterms:W3CDTF">2025-01-09T09:48:00Z</dcterms:created>
  <dcterms:modified xsi:type="dcterms:W3CDTF">2025-01-14T09:14:00Z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0x010100BCB79F738A7E0D45BC0864AF7D87BC44</vt:lpwstr>
  </property>
  <property fmtid="{D5CDD505-2E9C-101B-9397-08002B2CF9AE}" pid="3" name="MediaServiceImageTags">
    <vt:lpwstr/>
  </property>
</Properties>
</file>